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50" w:rsidRPr="00F54EF6" w:rsidRDefault="00453C50" w:rsidP="00453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  <w:r w:rsidRPr="00453C5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ПРОТОКОЛ № </w:t>
      </w:r>
      <w:r w:rsidR="009E5910" w:rsidRPr="009E591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12</w:t>
      </w:r>
    </w:p>
    <w:p w:rsidR="00453C50" w:rsidRPr="00453C50" w:rsidRDefault="00453C50" w:rsidP="00453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публичных слушаний по рассмотрению проекта решения Новочебоксарского городского Собрания депутатов Чувашской Республики </w:t>
      </w:r>
      <w:r w:rsidRPr="00453C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«О бюджете города Новочебоксарска на </w:t>
      </w:r>
      <w:r w:rsidR="00E5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2D6D3C" w:rsidRPr="0045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</w:t>
      </w:r>
      <w:r w:rsidR="002D6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риод 202</w:t>
      </w:r>
      <w:r w:rsidR="00E5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D6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E5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D6D3C" w:rsidRPr="0045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453C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»</w:t>
      </w:r>
    </w:p>
    <w:p w:rsidR="00453C50" w:rsidRPr="00453C50" w:rsidRDefault="00453C50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C50" w:rsidRPr="00453C50" w:rsidRDefault="00453C50" w:rsidP="00453C5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Дата проведения: </w:t>
      </w:r>
      <w:r w:rsidR="002D6D3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</w:t>
      </w:r>
      <w:r w:rsidR="00E560A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</w:t>
      </w:r>
      <w:r w:rsidR="002D6D3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декабря 201</w:t>
      </w:r>
      <w:r w:rsidR="00E560A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9</w:t>
      </w:r>
      <w:r w:rsidRPr="00453C5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</w:t>
      </w: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453C50" w:rsidRPr="00453C50" w:rsidRDefault="00453C50" w:rsidP="00453C5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Время проведения</w:t>
      </w: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 17.00 часов</w:t>
      </w:r>
    </w:p>
    <w:p w:rsidR="00453C50" w:rsidRPr="00453C50" w:rsidRDefault="00453C50" w:rsidP="00453C5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Место пров</w:t>
      </w:r>
      <w:bookmarkStart w:id="0" w:name="_GoBack"/>
      <w:bookmarkEnd w:id="0"/>
      <w:r w:rsidRPr="00453C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едения: </w:t>
      </w: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актовый зал</w:t>
      </w:r>
    </w:p>
    <w:p w:rsidR="00453C50" w:rsidRPr="00453C50" w:rsidRDefault="00453C50" w:rsidP="00453C5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администрации города Новочебоксарска</w:t>
      </w:r>
    </w:p>
    <w:p w:rsidR="00453C50" w:rsidRPr="00453C50" w:rsidRDefault="00453C50" w:rsidP="00453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50" w:rsidRPr="00453C50" w:rsidRDefault="00453C50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Председательствует:</w:t>
      </w:r>
    </w:p>
    <w:p w:rsidR="00453C50" w:rsidRDefault="00453C50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Матвеев Олег Аркадьевич - глава г. Новочебоксарска Чувашской Республи</w:t>
      </w:r>
      <w:r w:rsidR="004D0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ки.</w:t>
      </w:r>
    </w:p>
    <w:p w:rsidR="00453C50" w:rsidRDefault="00453C50" w:rsidP="00E5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018" w:rsidRPr="003B51B9" w:rsidRDefault="00762018" w:rsidP="00C11A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E532B8" w:rsidRDefault="00762018" w:rsidP="00C11A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Матвеев О.А.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Добрый вечер, уважаемые участники публичных слушаний! Позвольте, мы с вами начнем нашу работу. Сегодня рассматривается проект бюджета города Новочебоксарска. Это основной финансовый документ, который рассматривал</w:t>
      </w:r>
      <w:r w:rsidR="00F3758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r w:rsidR="00FC79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недель. </w:t>
      </w:r>
      <w:r w:rsidR="00FC7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</w:t>
      </w:r>
      <w:r w:rsidR="0026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скрупулёзно </w:t>
      </w:r>
      <w:r w:rsidR="00266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документ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6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отрасли, по каждому главному </w:t>
      </w:r>
      <w:r w:rsidR="00FC7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распорядителю бюджетных средств</w:t>
      </w:r>
      <w:r w:rsidR="0026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75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</w:t>
      </w:r>
      <w:r w:rsidR="0026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оманда администрации </w:t>
      </w:r>
      <w:r w:rsidR="0092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Новочебоксарска </w:t>
      </w:r>
      <w:r w:rsidR="0026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главе с Ольгой Викторовной </w:t>
      </w:r>
      <w:proofErr w:type="spellStart"/>
      <w:r w:rsidR="002666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Чепрасовой</w:t>
      </w:r>
      <w:proofErr w:type="spellEnd"/>
      <w:r w:rsidR="0026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проработали очень серьезно этот документ.</w:t>
      </w:r>
    </w:p>
    <w:p w:rsidR="009220DB" w:rsidRDefault="009220DB" w:rsidP="00E532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мы </w:t>
      </w:r>
      <w:r w:rsidR="00FC7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компетентности составления документа</w:t>
      </w:r>
      <w:r w:rsidR="00F3758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рассмотрены</w:t>
      </w:r>
      <w:r w:rsidR="00E5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вопросы. Вы знаете, что сегодня в городе реализуется достаточно </w:t>
      </w:r>
      <w:r w:rsidR="00F3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532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большом количестве</w:t>
      </w:r>
      <w:r w:rsidR="00F3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5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разном направлении федеральные и республиканские программы</w:t>
      </w:r>
      <w:r w:rsidR="00A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7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н</w:t>
      </w:r>
      <w:r w:rsidR="00A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участвовать в них, а условием является </w:t>
      </w:r>
      <w:proofErr w:type="spellStart"/>
      <w:r w:rsidR="00A86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="0074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видов работ.</w:t>
      </w:r>
    </w:p>
    <w:p w:rsidR="0074182A" w:rsidRDefault="00F37582" w:rsidP="00E532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</w:t>
      </w:r>
      <w:r w:rsidR="0074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Указа Главы Чувашской Республики </w:t>
      </w:r>
      <w:r w:rsidR="00AA066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повышении каче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проживания наших граждан» </w:t>
      </w:r>
      <w:r w:rsidR="00AA0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 выделяется большая сумма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A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нашей стороны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A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главное, исполнение тех поручений</w:t>
      </w:r>
      <w:r w:rsidR="00474AE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непосредственно возлагаются на нас</w:t>
      </w:r>
      <w:r w:rsidR="0072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исполнительной власти, Главой Чувашской Республики и Правительством Чувашской Республики в части реализации этих программ.</w:t>
      </w:r>
    </w:p>
    <w:p w:rsidR="001319EE" w:rsidRDefault="00F37582" w:rsidP="00E532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так, до начала публичных слушаний</w:t>
      </w:r>
      <w:r w:rsidR="0013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 бы предоставить слово главе администрации города Новочебоксарска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19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Чепрасовой</w:t>
      </w:r>
      <w:proofErr w:type="spellEnd"/>
      <w:r w:rsidR="0013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Ольге Викторовне.</w:t>
      </w:r>
    </w:p>
    <w:p w:rsidR="00C11A14" w:rsidRDefault="00C11A14" w:rsidP="00E532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Чепрасова О.В.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Добрый день, уважаемый Олег Аркадьевич, уважаемые присутствующие. Я благодарю Вас за то, что нашли время </w:t>
      </w:r>
      <w:r w:rsidR="001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посетили наши публичные слушания. Сегодня мы рассматриваем проект бюджета на 2020 год и плановый период на 2021 и 2022 г. </w:t>
      </w:r>
      <w:proofErr w:type="gramStart"/>
      <w:r w:rsidR="00F37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</w:t>
      </w:r>
      <w:proofErr w:type="gramEnd"/>
      <w:r w:rsidR="001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нормативному акту будем жить три года. Вы знаете, что </w:t>
      </w:r>
      <w:r w:rsidR="00F3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33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реализуется 12 национальных проектов</w:t>
      </w:r>
      <w:proofErr w:type="gramStart"/>
      <w:r w:rsidR="00F37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3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A3304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 Чувашия и город Новочебоксарск участву</w:t>
      </w:r>
      <w:r w:rsidR="00F375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</w:t>
      </w:r>
      <w:r w:rsidR="006E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1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11-ти </w:t>
      </w:r>
      <w:r w:rsidR="006E4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проектах</w:t>
      </w:r>
      <w:proofErr w:type="gramStart"/>
      <w:r w:rsidR="00F37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C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5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оступают </w:t>
      </w:r>
      <w:r w:rsidR="006C61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финансовые</w:t>
      </w:r>
      <w:r w:rsidR="00AC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</w:t>
      </w:r>
      <w:r w:rsidR="006C61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C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и федерального бюджета</w:t>
      </w:r>
      <w:r w:rsidR="000B590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Наша задача</w:t>
      </w:r>
      <w:r w:rsidR="006C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своевременно, качественно</w:t>
      </w:r>
      <w:r w:rsidR="000B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C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их освоить</w:t>
      </w:r>
      <w:r w:rsidR="000B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C61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аксимальным эффектом для наших жителей.</w:t>
      </w:r>
    </w:p>
    <w:p w:rsidR="007B4638" w:rsidRPr="00C26B23" w:rsidRDefault="007B4638" w:rsidP="00E532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О.А.- Спасибо, итак мы с вами продолжаем нашу работу.</w:t>
      </w:r>
      <w:r w:rsidR="000F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проводятся публичные слушания по рассмотрению проекта решения </w:t>
      </w:r>
      <w:r w:rsidR="000F4D49"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Новочебоксарского городского Собрания депутатов Чувашской Республики </w:t>
      </w:r>
      <w:r w:rsidR="000F4D49" w:rsidRPr="00C26B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4D49" w:rsidRPr="00C26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бюджете города Новочебоксарска на 2020 год и плановый период 2021, 2022 годов</w:t>
      </w:r>
      <w:r w:rsidR="000F4D49" w:rsidRPr="00C26B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6B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653" w:rsidRDefault="00266653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4F9" w:rsidRDefault="00453C50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зале присутствуют:</w:t>
      </w:r>
    </w:p>
    <w:p w:rsidR="00FB355A" w:rsidRPr="00453C50" w:rsidRDefault="00FB355A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B3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администрации г. Новочебоксарска Чепрасова Ольга Викторовна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53C50" w:rsidRPr="00453C50" w:rsidRDefault="00453C50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депутаты Новочебоксарского городского Собрания депутатов;</w:t>
      </w:r>
    </w:p>
    <w:p w:rsidR="00453C50" w:rsidRPr="00453C50" w:rsidRDefault="00453C50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- председатель Контрольно-счетного органа г.Новочебоксарска Цепков Борис Николаевич;</w:t>
      </w:r>
    </w:p>
    <w:p w:rsidR="00453C50" w:rsidRPr="00453C50" w:rsidRDefault="00453C50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заместители главы администрации г.Новочебоксарска и работники администрации города;</w:t>
      </w:r>
    </w:p>
    <w:p w:rsidR="00453C50" w:rsidRPr="00453C50" w:rsidRDefault="00453C50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работники Аппарата Новочебоксарского городского Собрания депутатов;</w:t>
      </w:r>
    </w:p>
    <w:p w:rsidR="00453C50" w:rsidRPr="00453C50" w:rsidRDefault="00453C50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 руководители муниципальных предприятий и учр</w:t>
      </w:r>
      <w:r w:rsidR="004D04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еждений города Но</w:t>
      </w: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вочебоксарска;</w:t>
      </w:r>
    </w:p>
    <w:p w:rsidR="00453C50" w:rsidRPr="00453C50" w:rsidRDefault="00453C50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представители средств массовой информации;</w:t>
      </w:r>
    </w:p>
    <w:p w:rsidR="00453C50" w:rsidRPr="00453C50" w:rsidRDefault="00453C50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жители г. Новочебоксарска.</w:t>
      </w:r>
    </w:p>
    <w:p w:rsidR="00FC7922" w:rsidRDefault="00FC7922" w:rsidP="00453C5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50" w:rsidRPr="00453C50" w:rsidRDefault="00453C50" w:rsidP="00453C5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E560AD" w:rsidRPr="00E560AD" w:rsidRDefault="00453C50" w:rsidP="00E560A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проекта решения Новочебоксарского городского Собрания депутатов Чувашской Республики «О бюджете города Новочебоксарска </w:t>
      </w:r>
      <w:r w:rsidR="00E56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2D6D3C"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</w:t>
      </w:r>
      <w:r w:rsidR="002D6D3C" w:rsidRPr="002D6D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202</w:t>
      </w:r>
      <w:r w:rsidR="00E560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6D3C" w:rsidRPr="002D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560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6D3C"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3C50" w:rsidRPr="00453C50" w:rsidRDefault="00453C5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C50" w:rsidRPr="00453C50" w:rsidRDefault="00453C5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Матвеев О.А.:</w:t>
      </w:r>
    </w:p>
    <w:p w:rsidR="00453C50" w:rsidRDefault="00453C50" w:rsidP="00453C5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 города, приглашенные!</w:t>
      </w:r>
    </w:p>
    <w:p w:rsidR="003E05DC" w:rsidRPr="00453C50" w:rsidRDefault="003E05DC" w:rsidP="00453C5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C50" w:rsidRPr="00453C50" w:rsidRDefault="00453C5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публичные слушания проводятся в соответствии с Федеральным законом от 06 октября 2003 № 131-ФЗ «Об общих принципах организации местного самоуправления в Ро</w:t>
      </w:r>
      <w:r w:rsid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ссийской Федерации», Уставом г. </w:t>
      </w: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Новочебоксарска Чувашской Республики, Положением о публичных слушаниях, утвержденным решением </w:t>
      </w:r>
      <w:proofErr w:type="spellStart"/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</w:t>
      </w:r>
      <w:r w:rsidR="000B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ноября 2005 года</w:t>
      </w:r>
      <w:proofErr w:type="gramStart"/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С</w:t>
      </w:r>
      <w:proofErr w:type="gramEnd"/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3-1.</w:t>
      </w:r>
    </w:p>
    <w:p w:rsidR="00140B79" w:rsidRPr="00140B79" w:rsidRDefault="00140B79" w:rsidP="00140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Новочебоксарского городского Собрания депутатов Чувашской Республики «</w:t>
      </w:r>
      <w:r w:rsidRPr="000B5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бюджете города Новочебоксарска на 20</w:t>
      </w:r>
      <w:r w:rsidR="00E560AD" w:rsidRPr="000B5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0B5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202</w:t>
      </w:r>
      <w:r w:rsidR="00E560AD" w:rsidRPr="000B5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B5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202</w:t>
      </w:r>
      <w:r w:rsidR="00E560AD" w:rsidRPr="000B5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B5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Pr="000B59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 в соответствии с требованиями, установленными Бюджетным кодексом Российской Федерации, решением Новочебоксарского городского Собрания депутатов Чувашской Республики от 27 февраля 2012 года</w:t>
      </w:r>
      <w:proofErr w:type="gramStart"/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С</w:t>
      </w:r>
      <w:proofErr w:type="gramEnd"/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25-2 «Об утверждении Положения о регулировании бюджетных правоотношений в городе Новочебоксарске Чувашской Республики».</w:t>
      </w:r>
    </w:p>
    <w:p w:rsidR="00140B79" w:rsidRPr="00140B79" w:rsidRDefault="00140B79" w:rsidP="00140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</w:t>
      </w:r>
      <w:r w:rsidRPr="000B5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бюдже</w:t>
      </w:r>
      <w:r w:rsidR="00E560AD" w:rsidRPr="000B5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 города Новочебоксарска на 2020</w:t>
      </w:r>
      <w:r w:rsidRPr="000B5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202</w:t>
      </w:r>
      <w:r w:rsidR="00E560AD" w:rsidRPr="000B5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1, 2022</w:t>
      </w:r>
      <w:r w:rsidRPr="000B5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опубликовано для всенародного обсужд</w:t>
      </w:r>
      <w:r w:rsidR="00E5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в Информационном вестнике </w:t>
      </w: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E56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самоуправления, выпуск № 24</w:t>
      </w: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15.11.201</w:t>
      </w:r>
      <w:r w:rsidR="00E560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постановление главы города Новочебоксарска «О назначении даты проведения публичных слушаний» </w:t>
      </w:r>
      <w:r w:rsidR="00E560AD"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60A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560AD"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E560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60AD"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560A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E560AD"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в газете «Грани» от 2</w:t>
      </w:r>
      <w:r w:rsidR="00E560AD">
        <w:rPr>
          <w:rFonts w:ascii="Times New Roman" w:eastAsia="Times New Roman" w:hAnsi="Times New Roman" w:cs="Times New Roman"/>
          <w:sz w:val="24"/>
          <w:szCs w:val="24"/>
          <w:lang w:eastAsia="ru-RU"/>
        </w:rPr>
        <w:t>0 ноября 2019</w:t>
      </w: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№ 87 (8</w:t>
      </w:r>
      <w:r w:rsidR="00E560AD"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вышеуказанн</w:t>
      </w:r>
      <w:r w:rsidR="00E560A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0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размещен на официальном сайте города Новочебоксарска в сети «Интернет».</w:t>
      </w:r>
    </w:p>
    <w:p w:rsidR="00140B79" w:rsidRPr="00140B79" w:rsidRDefault="00140B79" w:rsidP="00140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Новочебоксарским городским Собранием депутатов было проведено 5 заседаний постоянных комиссий</w:t>
      </w:r>
      <w:r w:rsidR="00E5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бюджету, налогам и инвестиционной политике</w:t>
      </w: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был рассмотрен и обсужден данный проект решения.</w:t>
      </w:r>
    </w:p>
    <w:p w:rsidR="00140B79" w:rsidRPr="000B5909" w:rsidRDefault="00140B79" w:rsidP="00140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решения Новочебоксарского городского Собрания депутатов «</w:t>
      </w:r>
      <w:r w:rsidRPr="0014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бюдже</w:t>
      </w:r>
      <w:r w:rsidR="00E56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 города Новочебоксарска на 2020 год и плановый период 2021</w:t>
      </w:r>
      <w:r w:rsidRPr="0014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202</w:t>
      </w:r>
      <w:r w:rsidR="00E56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4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выступает</w:t>
      </w:r>
      <w:r w:rsidRPr="0014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B5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Запорожцева Екатерина Михайловна –</w:t>
      </w:r>
      <w:r w:rsidR="00E560AD" w:rsidRPr="000B5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B5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Финансового отдела администрации г. Новочебоксарска.</w:t>
      </w:r>
    </w:p>
    <w:p w:rsidR="00140B79" w:rsidRPr="000B5909" w:rsidRDefault="00140B79" w:rsidP="00140B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0B79" w:rsidRPr="008240CF" w:rsidRDefault="00140B79" w:rsidP="00140B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240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Выступление </w:t>
      </w:r>
      <w:proofErr w:type="spellStart"/>
      <w:r w:rsidR="00E560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Запорожцевой</w:t>
      </w:r>
      <w:proofErr w:type="spellEnd"/>
      <w:r w:rsidR="00E560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Е.М.</w:t>
      </w:r>
    </w:p>
    <w:p w:rsidR="00140B79" w:rsidRDefault="00140B79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C903ED" w:rsidRPr="00C903ED" w:rsidRDefault="00C903ED" w:rsidP="00C903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903ED">
        <w:rPr>
          <w:rFonts w:ascii="Times New Roman" w:hAnsi="Times New Roman" w:cs="Times New Roman"/>
          <w:sz w:val="24"/>
          <w:szCs w:val="28"/>
        </w:rPr>
        <w:t xml:space="preserve">Проект решения Новочебоксарского городского Собрания депутатов Чувашской Республики «О бюджете города Новочебоксарска на 2020 год и на плановый период 2021 и 2022 годов» подготовлен в соответствии с Бюджетным кодексом Российской Федерации, с учетом Послания Главы Чувашской Республики М.В. Игнатьева Государственному Совету Чувашской Республики от 23 января 2019 года и основных </w:t>
      </w:r>
      <w:r w:rsidRPr="00C903ED">
        <w:rPr>
          <w:rFonts w:ascii="Times New Roman" w:hAnsi="Times New Roman" w:cs="Times New Roman"/>
          <w:sz w:val="24"/>
          <w:szCs w:val="28"/>
        </w:rPr>
        <w:lastRenderedPageBreak/>
        <w:t>направлений бюджетной политики города Новочебоксарска на 2020 год и</w:t>
      </w:r>
      <w:proofErr w:type="gramEnd"/>
      <w:r w:rsidRPr="00C903ED">
        <w:rPr>
          <w:rFonts w:ascii="Times New Roman" w:hAnsi="Times New Roman" w:cs="Times New Roman"/>
          <w:sz w:val="24"/>
          <w:szCs w:val="28"/>
        </w:rPr>
        <w:t xml:space="preserve"> на плановый период 2021 и 2022 годов.</w:t>
      </w:r>
    </w:p>
    <w:p w:rsidR="00C903ED" w:rsidRPr="00C903ED" w:rsidRDefault="00C903ED" w:rsidP="00C903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903ED">
        <w:rPr>
          <w:rFonts w:ascii="Times New Roman" w:hAnsi="Times New Roman" w:cs="Times New Roman"/>
          <w:color w:val="000000"/>
          <w:sz w:val="24"/>
          <w:szCs w:val="28"/>
        </w:rPr>
        <w:t>Основными направлениями в обеспечении устойчивого функционирования бюджетной системы города Новочебоксарска на 2020 год и на плановый период 2021 и 2022 годов определены:</w:t>
      </w:r>
    </w:p>
    <w:p w:rsidR="00C903ED" w:rsidRPr="00C903ED" w:rsidRDefault="00C903ED" w:rsidP="00C903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903ED">
        <w:rPr>
          <w:rFonts w:ascii="Times New Roman" w:eastAsia="Calibri" w:hAnsi="Times New Roman" w:cs="Times New Roman"/>
          <w:sz w:val="24"/>
          <w:szCs w:val="28"/>
        </w:rPr>
        <w:t>формирование условий для ускорения темпов экономического роста и роста доходного потенциала консолидированного бюджета города Новочебоксарска;</w:t>
      </w:r>
    </w:p>
    <w:p w:rsidR="00C903ED" w:rsidRPr="00C903ED" w:rsidRDefault="00C903ED" w:rsidP="00C903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903ED">
        <w:rPr>
          <w:rFonts w:ascii="Times New Roman" w:eastAsia="Calibri" w:hAnsi="Times New Roman" w:cs="Times New Roman"/>
          <w:sz w:val="24"/>
          <w:szCs w:val="28"/>
        </w:rPr>
        <w:t xml:space="preserve">концентрация ресурсов на достижении целей и результатов региональных проектов, направленных на реализацию национальных проектов (программ) и федеральных проектов, </w:t>
      </w:r>
      <w:r w:rsidRPr="00C903ED">
        <w:rPr>
          <w:rFonts w:ascii="Times New Roman" w:hAnsi="Times New Roman" w:cs="Times New Roman"/>
          <w:sz w:val="24"/>
          <w:szCs w:val="28"/>
        </w:rPr>
        <w:t>входящих в состав национальных проектов (программ)</w:t>
      </w:r>
      <w:r w:rsidRPr="00C903ED">
        <w:rPr>
          <w:rFonts w:ascii="Times New Roman" w:eastAsia="Calibri" w:hAnsi="Times New Roman" w:cs="Times New Roman"/>
          <w:sz w:val="24"/>
          <w:szCs w:val="28"/>
        </w:rPr>
        <w:t>, на безусловном выполнении задач, поставленных в национальных проектах (программах) по основным направлениям стратегического развития Российской Федерации;</w:t>
      </w:r>
    </w:p>
    <w:p w:rsidR="00C903ED" w:rsidRPr="00C903ED" w:rsidRDefault="00C903ED" w:rsidP="00C903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903ED">
        <w:rPr>
          <w:rFonts w:ascii="Times New Roman" w:eastAsia="Calibri" w:hAnsi="Times New Roman" w:cs="Times New Roman"/>
          <w:sz w:val="24"/>
          <w:szCs w:val="28"/>
        </w:rPr>
        <w:t>обеспечение долгосрочной устойчивости консолидированного бюджета города Новочебоксарска, в том числе за счет повышения качества управления муниципальными финансами.</w:t>
      </w:r>
    </w:p>
    <w:p w:rsidR="00C903ED" w:rsidRPr="00C903ED" w:rsidRDefault="00C903ED" w:rsidP="00C903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03ED">
        <w:rPr>
          <w:rFonts w:ascii="Times New Roman" w:hAnsi="Times New Roman" w:cs="Times New Roman"/>
          <w:color w:val="000000"/>
          <w:sz w:val="24"/>
          <w:szCs w:val="28"/>
        </w:rPr>
        <w:t xml:space="preserve">Прогноз поступлений доходов в бюджет города Новочебоксарска рассчитан исходя из основных показателей прогноза </w:t>
      </w:r>
      <w:proofErr w:type="gramStart"/>
      <w:r w:rsidRPr="00C903ED">
        <w:rPr>
          <w:rFonts w:ascii="Times New Roman" w:hAnsi="Times New Roman" w:cs="Times New Roman"/>
          <w:color w:val="000000"/>
          <w:sz w:val="24"/>
          <w:szCs w:val="28"/>
        </w:rPr>
        <w:t>социального-экономического</w:t>
      </w:r>
      <w:proofErr w:type="gramEnd"/>
      <w:r w:rsidRPr="00C903ED">
        <w:rPr>
          <w:rFonts w:ascii="Times New Roman" w:hAnsi="Times New Roman" w:cs="Times New Roman"/>
          <w:color w:val="000000"/>
          <w:sz w:val="24"/>
          <w:szCs w:val="28"/>
        </w:rPr>
        <w:t xml:space="preserve"> развития города Новочебоксарска на 2020-2022 годы (</w:t>
      </w:r>
      <w:r w:rsidRPr="00C90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разработки параметров бюджета города Новочебоксарска был принят базовый вариант прогноза социально–экономического развития города) </w:t>
      </w:r>
    </w:p>
    <w:p w:rsidR="00C903ED" w:rsidRPr="00C903ED" w:rsidRDefault="00C903ED" w:rsidP="00C903ED">
      <w:pPr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8"/>
        </w:rPr>
      </w:pPr>
      <w:r w:rsidRPr="00C903ED">
        <w:rPr>
          <w:rFonts w:ascii="Times New Roman" w:eastAsia="Calibri" w:hAnsi="Times New Roman" w:cs="Times New Roman"/>
          <w:sz w:val="24"/>
          <w:szCs w:val="28"/>
        </w:rPr>
        <w:t>С учетом изложенного д</w:t>
      </w:r>
      <w:r w:rsidRPr="00C903ED">
        <w:rPr>
          <w:rFonts w:ascii="Times New Roman" w:hAnsi="Times New Roman" w:cs="Times New Roman"/>
          <w:sz w:val="24"/>
          <w:szCs w:val="28"/>
        </w:rPr>
        <w:t>оходы</w:t>
      </w:r>
      <w:r w:rsidRPr="00C90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бюджета </w:t>
      </w:r>
      <w:r w:rsidRPr="00C903ED">
        <w:rPr>
          <w:rFonts w:ascii="Times New Roman" w:hAnsi="Times New Roman" w:cs="Times New Roman"/>
          <w:color w:val="000000"/>
          <w:spacing w:val="3"/>
          <w:sz w:val="24"/>
          <w:szCs w:val="28"/>
        </w:rPr>
        <w:t>города Новочебоксарска</w:t>
      </w:r>
      <w:r w:rsidRPr="00C903ED">
        <w:rPr>
          <w:rFonts w:ascii="Times New Roman" w:hAnsi="Times New Roman" w:cs="Times New Roman"/>
          <w:sz w:val="24"/>
          <w:szCs w:val="28"/>
        </w:rPr>
        <w:t xml:space="preserve"> прогнозируются в 2020 году в сумме 2 </w:t>
      </w:r>
      <w:proofErr w:type="gramStart"/>
      <w:r w:rsidRPr="00C903ED">
        <w:rPr>
          <w:rFonts w:ascii="Times New Roman" w:hAnsi="Times New Roman" w:cs="Times New Roman"/>
          <w:sz w:val="24"/>
          <w:szCs w:val="28"/>
        </w:rPr>
        <w:t>млрд</w:t>
      </w:r>
      <w:proofErr w:type="gramEnd"/>
      <w:r w:rsidRPr="00C903ED">
        <w:rPr>
          <w:rFonts w:ascii="Times New Roman" w:hAnsi="Times New Roman" w:cs="Times New Roman"/>
          <w:sz w:val="24"/>
          <w:szCs w:val="28"/>
        </w:rPr>
        <w:t> 101 млн 856,8 тыс. рублей, в 2021 году – 2 млрд 005 млн 715,2 тыс. рублей, в 2022 году – 2 млрд 387 млн 546,8 тыс. рублей.</w:t>
      </w:r>
    </w:p>
    <w:p w:rsidR="00C903ED" w:rsidRPr="00C903ED" w:rsidRDefault="00C903ED" w:rsidP="00C903ED">
      <w:pPr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8"/>
        </w:rPr>
      </w:pPr>
      <w:r w:rsidRPr="00C903ED">
        <w:rPr>
          <w:rFonts w:ascii="Times New Roman" w:hAnsi="Times New Roman" w:cs="Times New Roman"/>
          <w:sz w:val="24"/>
          <w:szCs w:val="28"/>
        </w:rPr>
        <w:t xml:space="preserve">Собственные доходы бюджета города Новочебоксарска в 2020 году прогнозируются в сумме 627 </w:t>
      </w:r>
      <w:proofErr w:type="gramStart"/>
      <w:r w:rsidRPr="00C903ED">
        <w:rPr>
          <w:rFonts w:ascii="Times New Roman" w:hAnsi="Times New Roman" w:cs="Times New Roman"/>
          <w:sz w:val="24"/>
          <w:szCs w:val="28"/>
        </w:rPr>
        <w:t>млн</w:t>
      </w:r>
      <w:proofErr w:type="gramEnd"/>
      <w:r w:rsidRPr="00C903ED">
        <w:rPr>
          <w:rFonts w:ascii="Times New Roman" w:hAnsi="Times New Roman" w:cs="Times New Roman"/>
          <w:sz w:val="24"/>
          <w:szCs w:val="28"/>
        </w:rPr>
        <w:t> 497,6 тыс. рублей, в 2021 году - 582 млн 469,1 тыс. рублей, в 2022 году - 564 млн 553,0 тыс. рублей. При этом наибольшая часть собственных доходов приходится на налоговые доходы.</w:t>
      </w:r>
    </w:p>
    <w:p w:rsidR="00C903ED" w:rsidRPr="00C903ED" w:rsidRDefault="00C903ED" w:rsidP="00C903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903ED">
        <w:rPr>
          <w:rFonts w:ascii="Times New Roman" w:hAnsi="Times New Roman" w:cs="Times New Roman"/>
          <w:sz w:val="24"/>
          <w:szCs w:val="28"/>
        </w:rPr>
        <w:t xml:space="preserve">В структуре налоговых доходов </w:t>
      </w:r>
      <w:r w:rsidRPr="00C90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бюджета </w:t>
      </w:r>
      <w:r w:rsidRPr="00C903ED">
        <w:rPr>
          <w:rFonts w:ascii="Times New Roman" w:hAnsi="Times New Roman" w:cs="Times New Roman"/>
          <w:color w:val="000000"/>
          <w:spacing w:val="3"/>
          <w:sz w:val="24"/>
          <w:szCs w:val="28"/>
        </w:rPr>
        <w:t>города Новочебоксарска</w:t>
      </w:r>
      <w:r w:rsidRPr="00C90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903ED">
        <w:rPr>
          <w:rFonts w:ascii="Times New Roman" w:hAnsi="Times New Roman" w:cs="Times New Roman"/>
          <w:sz w:val="24"/>
          <w:szCs w:val="28"/>
        </w:rPr>
        <w:t xml:space="preserve">основную долю составляют налог на доходы физических лиц, налоги на имущество, налоги на совокупный доход. </w:t>
      </w:r>
    </w:p>
    <w:p w:rsidR="00C903ED" w:rsidRPr="00C903ED" w:rsidRDefault="00C903ED" w:rsidP="00C903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903ED">
        <w:rPr>
          <w:rFonts w:ascii="Times New Roman" w:hAnsi="Times New Roman" w:cs="Times New Roman"/>
          <w:sz w:val="24"/>
          <w:szCs w:val="28"/>
        </w:rPr>
        <w:t>Прогноз поступления доходов сформирован с учетом изменений в налоговом и бюджетном законодательстве, вступающих в силу в 2020-2022 годах.</w:t>
      </w:r>
    </w:p>
    <w:p w:rsidR="00C903ED" w:rsidRPr="00C903ED" w:rsidRDefault="00C903ED" w:rsidP="00C903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903ED">
        <w:rPr>
          <w:rFonts w:ascii="Times New Roman" w:hAnsi="Times New Roman" w:cs="Times New Roman"/>
          <w:sz w:val="24"/>
          <w:szCs w:val="28"/>
        </w:rPr>
        <w:t xml:space="preserve">Общий объем безвозмездных поступлений в бюджет города Новочебоксарска прогнозируется в 2020 году в сумме 1 </w:t>
      </w:r>
      <w:proofErr w:type="gramStart"/>
      <w:r w:rsidRPr="00C903ED">
        <w:rPr>
          <w:rFonts w:ascii="Times New Roman" w:hAnsi="Times New Roman" w:cs="Times New Roman"/>
          <w:sz w:val="24"/>
          <w:szCs w:val="28"/>
        </w:rPr>
        <w:t>млрд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903ED">
        <w:rPr>
          <w:rFonts w:ascii="Times New Roman" w:hAnsi="Times New Roman" w:cs="Times New Roman"/>
          <w:sz w:val="24"/>
          <w:szCs w:val="28"/>
        </w:rPr>
        <w:t>474 млн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903ED">
        <w:rPr>
          <w:rFonts w:ascii="Times New Roman" w:hAnsi="Times New Roman" w:cs="Times New Roman"/>
          <w:sz w:val="24"/>
          <w:szCs w:val="28"/>
        </w:rPr>
        <w:t>359,2 тыс. рублей, в 2021 году – 1 млрд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903ED">
        <w:rPr>
          <w:rFonts w:ascii="Times New Roman" w:hAnsi="Times New Roman" w:cs="Times New Roman"/>
          <w:sz w:val="24"/>
          <w:szCs w:val="28"/>
        </w:rPr>
        <w:t>423 млн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903ED">
        <w:rPr>
          <w:rFonts w:ascii="Times New Roman" w:hAnsi="Times New Roman" w:cs="Times New Roman"/>
          <w:sz w:val="24"/>
          <w:szCs w:val="28"/>
        </w:rPr>
        <w:t>246,1 тыс. рублей, в 2022 году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903ED">
        <w:rPr>
          <w:rFonts w:ascii="Times New Roman" w:hAnsi="Times New Roman" w:cs="Times New Roman"/>
          <w:sz w:val="24"/>
          <w:szCs w:val="28"/>
        </w:rPr>
        <w:t>– 1 млрд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903ED">
        <w:rPr>
          <w:rFonts w:ascii="Times New Roman" w:hAnsi="Times New Roman" w:cs="Times New Roman"/>
          <w:sz w:val="24"/>
          <w:szCs w:val="28"/>
        </w:rPr>
        <w:t>822 млн 993,8 тыс. рублей.</w:t>
      </w:r>
    </w:p>
    <w:p w:rsidR="00C903ED" w:rsidRPr="00C903ED" w:rsidRDefault="00C903ED" w:rsidP="00C903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903ED">
        <w:rPr>
          <w:rFonts w:ascii="Times New Roman" w:hAnsi="Times New Roman" w:cs="Times New Roman"/>
          <w:sz w:val="24"/>
          <w:szCs w:val="28"/>
        </w:rPr>
        <w:t>В указанные суммы включены суммы межбюджетных трансфертов, распределённых законом Чувашской Республики «О республиканском бюджете Чувашской Республики на 2020 год и на плановый период 2021 и 2022 годов»</w:t>
      </w:r>
    </w:p>
    <w:p w:rsidR="00C903ED" w:rsidRPr="00C903ED" w:rsidRDefault="00C903ED" w:rsidP="00C903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C903ED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Расходы бюджета города Новочебоксарска на 2020-2022 годы рассчитаны исходя из вышеуказанных объемов собственных доходов, межбюджетных трансфертов и источников финансирования дефицита бюджета города Новочебоксарска.</w:t>
      </w:r>
    </w:p>
    <w:p w:rsidR="00C903ED" w:rsidRPr="00C903ED" w:rsidRDefault="00C903ED" w:rsidP="00C903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903E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Проект бюджета города Новочебоксарска сформирован в программной классификации расходов на основе 19 муниципальных программ города Новочебоксарска. </w:t>
      </w:r>
    </w:p>
    <w:p w:rsidR="00C903ED" w:rsidRPr="00C903ED" w:rsidRDefault="00C903ED" w:rsidP="00C903ED">
      <w:pPr>
        <w:pStyle w:val="NormalANX"/>
        <w:spacing w:before="0" w:after="0" w:line="240" w:lineRule="auto"/>
        <w:ind w:firstLine="851"/>
        <w:rPr>
          <w:snapToGrid w:val="0"/>
          <w:sz w:val="24"/>
          <w:szCs w:val="28"/>
        </w:rPr>
      </w:pPr>
      <w:proofErr w:type="gramStart"/>
      <w:r w:rsidRPr="00C903ED">
        <w:rPr>
          <w:snapToGrid w:val="0"/>
          <w:sz w:val="24"/>
          <w:szCs w:val="28"/>
        </w:rPr>
        <w:t>Бюджетные ассигнования запланированы исходя из принципов сохранения всех социальных гарантий для населения, обеспечения жесткого контроля за недопущением просроченной кредиторской задолженности по принятым обязательствам, в первую очередь по заработной плате и другим социальным выплатам, долговым обязательствам и другим первоочередным расходам, отказа от новых расходных обязательств, проведения жесткой экономии бюджетных средств, предполагающей достижение максимально возможного экономического и социального эффекта от каждого бюджетного</w:t>
      </w:r>
      <w:proofErr w:type="gramEnd"/>
      <w:r w:rsidRPr="00C903ED">
        <w:rPr>
          <w:snapToGrid w:val="0"/>
          <w:sz w:val="24"/>
          <w:szCs w:val="28"/>
        </w:rPr>
        <w:t xml:space="preserve"> рубля.</w:t>
      </w:r>
    </w:p>
    <w:p w:rsidR="00C903ED" w:rsidRPr="00C903ED" w:rsidRDefault="00C903ED" w:rsidP="00C903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903ED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lastRenderedPageBreak/>
        <w:t>Проектом решения р</w:t>
      </w:r>
      <w:r w:rsidRPr="00C903ED">
        <w:rPr>
          <w:rFonts w:ascii="Times New Roman" w:hAnsi="Times New Roman" w:cs="Times New Roman"/>
          <w:sz w:val="24"/>
          <w:szCs w:val="28"/>
        </w:rPr>
        <w:t>асходы</w:t>
      </w:r>
      <w:r w:rsidRPr="00C90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бюджета </w:t>
      </w:r>
      <w:r w:rsidRPr="00C903ED">
        <w:rPr>
          <w:rFonts w:ascii="Times New Roman" w:hAnsi="Times New Roman" w:cs="Times New Roman"/>
          <w:color w:val="000000"/>
          <w:spacing w:val="3"/>
          <w:sz w:val="24"/>
          <w:szCs w:val="28"/>
        </w:rPr>
        <w:t>города Новочебоксарска</w:t>
      </w:r>
      <w:r w:rsidRPr="00C903ED">
        <w:rPr>
          <w:rFonts w:ascii="Times New Roman" w:hAnsi="Times New Roman" w:cs="Times New Roman"/>
          <w:sz w:val="24"/>
          <w:szCs w:val="28"/>
        </w:rPr>
        <w:t xml:space="preserve"> прогнозируются в 2020 году в сумме </w:t>
      </w:r>
      <w:r w:rsidRPr="00C903E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2 </w:t>
      </w:r>
      <w:proofErr w:type="gramStart"/>
      <w:r w:rsidRPr="00C903ED">
        <w:rPr>
          <w:rFonts w:ascii="Times New Roman" w:hAnsi="Times New Roman" w:cs="Times New Roman"/>
          <w:bCs/>
          <w:color w:val="000000"/>
          <w:sz w:val="24"/>
          <w:szCs w:val="28"/>
        </w:rPr>
        <w:t>млрд</w:t>
      </w:r>
      <w:proofErr w:type="gramEnd"/>
      <w:r w:rsidRPr="00C903E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144 млн 856,8</w:t>
      </w:r>
      <w:r w:rsidRPr="00C90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903ED">
        <w:rPr>
          <w:rFonts w:ascii="Times New Roman" w:hAnsi="Times New Roman" w:cs="Times New Roman"/>
          <w:sz w:val="24"/>
          <w:szCs w:val="28"/>
        </w:rPr>
        <w:t xml:space="preserve">тыс. рублей, в 2021 году – </w:t>
      </w:r>
      <w:r w:rsidRPr="00C903E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2 млрд 020 млн 715,2 </w:t>
      </w:r>
      <w:r w:rsidRPr="00C903ED">
        <w:rPr>
          <w:rFonts w:ascii="Times New Roman" w:hAnsi="Times New Roman" w:cs="Times New Roman"/>
          <w:sz w:val="24"/>
          <w:szCs w:val="28"/>
        </w:rPr>
        <w:t xml:space="preserve">тыс. рублей, в 2022 году – </w:t>
      </w:r>
      <w:r w:rsidRPr="00C903ED">
        <w:rPr>
          <w:rFonts w:ascii="Times New Roman" w:hAnsi="Times New Roman" w:cs="Times New Roman"/>
          <w:bCs/>
          <w:color w:val="000000"/>
          <w:sz w:val="24"/>
          <w:szCs w:val="28"/>
        </w:rPr>
        <w:t>2 млрд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Pr="00C903ED">
        <w:rPr>
          <w:rFonts w:ascii="Times New Roman" w:hAnsi="Times New Roman" w:cs="Times New Roman"/>
          <w:bCs/>
          <w:color w:val="000000"/>
          <w:sz w:val="24"/>
          <w:szCs w:val="28"/>
        </w:rPr>
        <w:t>402 млн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Pr="00C903ED">
        <w:rPr>
          <w:rFonts w:ascii="Times New Roman" w:hAnsi="Times New Roman" w:cs="Times New Roman"/>
          <w:bCs/>
          <w:color w:val="000000"/>
          <w:sz w:val="24"/>
          <w:szCs w:val="28"/>
        </w:rPr>
        <w:t>546,8</w:t>
      </w:r>
      <w:r w:rsidRPr="00C90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903ED">
        <w:rPr>
          <w:rFonts w:ascii="Times New Roman" w:hAnsi="Times New Roman" w:cs="Times New Roman"/>
          <w:sz w:val="24"/>
          <w:szCs w:val="28"/>
        </w:rPr>
        <w:t>тыс. рублей.</w:t>
      </w:r>
    </w:p>
    <w:p w:rsidR="00C903ED" w:rsidRPr="00C903ED" w:rsidRDefault="00C903ED" w:rsidP="00C903ED">
      <w:pPr>
        <w:pStyle w:val="1"/>
        <w:spacing w:after="0"/>
        <w:ind w:firstLine="851"/>
        <w:rPr>
          <w:szCs w:val="28"/>
        </w:rPr>
      </w:pPr>
      <w:r w:rsidRPr="00C903ED">
        <w:rPr>
          <w:szCs w:val="28"/>
        </w:rPr>
        <w:t>Структура расходов бюджета города Новочебоксарска в 2020-2022 годах соответствует рекомендованной Минфином Чувашии структуре расходов бюджетов муниципальных районов и городских округов.</w:t>
      </w:r>
    </w:p>
    <w:p w:rsidR="00C903ED" w:rsidRPr="00C903ED" w:rsidRDefault="00C903ED" w:rsidP="00C903ED">
      <w:pPr>
        <w:pStyle w:val="1"/>
        <w:spacing w:after="0"/>
        <w:ind w:firstLine="851"/>
        <w:rPr>
          <w:szCs w:val="28"/>
        </w:rPr>
      </w:pPr>
      <w:r w:rsidRPr="00C903ED">
        <w:rPr>
          <w:szCs w:val="28"/>
        </w:rPr>
        <w:t xml:space="preserve">По-прежнему сохраняется социальная направленность бюджета города Новочебоксарска на протяжении всего трехлетнего периода. Основную расходную часть бюджета будут составлять средства на развитие образования, культуры и социальную политику. В целом в следующую трехлетку вложения в эти сферы составят более 4,5 </w:t>
      </w:r>
      <w:proofErr w:type="gramStart"/>
      <w:r w:rsidRPr="00C903ED">
        <w:rPr>
          <w:szCs w:val="28"/>
        </w:rPr>
        <w:t>млрд</w:t>
      </w:r>
      <w:proofErr w:type="gramEnd"/>
      <w:r w:rsidRPr="00C903ED">
        <w:rPr>
          <w:szCs w:val="28"/>
        </w:rPr>
        <w:t xml:space="preserve"> рублей.</w:t>
      </w:r>
    </w:p>
    <w:p w:rsidR="00C903ED" w:rsidRPr="00C903ED" w:rsidRDefault="00C903ED" w:rsidP="00C903ED">
      <w:pPr>
        <w:pStyle w:val="a4"/>
        <w:spacing w:before="0" w:beforeAutospacing="0" w:after="0" w:afterAutospacing="0"/>
        <w:ind w:firstLine="851"/>
        <w:jc w:val="both"/>
        <w:textAlignment w:val="top"/>
        <w:rPr>
          <w:color w:val="222222"/>
          <w:szCs w:val="28"/>
        </w:rPr>
      </w:pPr>
      <w:r w:rsidRPr="00C903ED">
        <w:rPr>
          <w:color w:val="222222"/>
          <w:szCs w:val="28"/>
        </w:rPr>
        <w:t xml:space="preserve">Средства на развитие национальной экономики на следующий трехлетний период прогнозируются в сумме 669 </w:t>
      </w:r>
      <w:proofErr w:type="gramStart"/>
      <w:r w:rsidRPr="00C903ED">
        <w:rPr>
          <w:color w:val="222222"/>
          <w:szCs w:val="28"/>
        </w:rPr>
        <w:t>млн</w:t>
      </w:r>
      <w:proofErr w:type="gramEnd"/>
      <w:r w:rsidRPr="00C903ED">
        <w:rPr>
          <w:color w:val="222222"/>
          <w:szCs w:val="28"/>
        </w:rPr>
        <w:t xml:space="preserve"> 182 тыс. рублей, их них в 2020 году в сумме 233 млн 939,0 тыс. рублей. </w:t>
      </w:r>
    </w:p>
    <w:p w:rsidR="00C903ED" w:rsidRPr="00C903ED" w:rsidRDefault="00C903ED" w:rsidP="00C903ED">
      <w:pPr>
        <w:pStyle w:val="a4"/>
        <w:spacing w:before="0" w:beforeAutospacing="0" w:after="0" w:afterAutospacing="0"/>
        <w:ind w:firstLine="851"/>
        <w:jc w:val="both"/>
        <w:textAlignment w:val="top"/>
        <w:rPr>
          <w:color w:val="222222"/>
          <w:szCs w:val="28"/>
        </w:rPr>
      </w:pPr>
      <w:r w:rsidRPr="00C903ED">
        <w:rPr>
          <w:color w:val="222222"/>
          <w:szCs w:val="28"/>
        </w:rPr>
        <w:t xml:space="preserve">В развитие жилищно-коммунального хозяйства в следующий трехлетний период прогнозируется вложить 719 </w:t>
      </w:r>
      <w:proofErr w:type="gramStart"/>
      <w:r w:rsidRPr="00C903ED">
        <w:rPr>
          <w:color w:val="222222"/>
          <w:szCs w:val="28"/>
        </w:rPr>
        <w:t>млн</w:t>
      </w:r>
      <w:proofErr w:type="gramEnd"/>
      <w:r w:rsidRPr="00C903ED">
        <w:rPr>
          <w:color w:val="222222"/>
          <w:szCs w:val="28"/>
        </w:rPr>
        <w:t xml:space="preserve"> 384,3 тыс. рублей, из них в 2020 году 107 млн 480,3 тыс. рублей. </w:t>
      </w:r>
    </w:p>
    <w:p w:rsidR="00C903ED" w:rsidRPr="00C903ED" w:rsidRDefault="00C903ED" w:rsidP="00C903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903ED">
        <w:rPr>
          <w:rFonts w:ascii="Times New Roman" w:hAnsi="Times New Roman" w:cs="Times New Roman"/>
          <w:sz w:val="24"/>
          <w:szCs w:val="28"/>
        </w:rPr>
        <w:t xml:space="preserve">Дефицит бюджета города Новочебоксарска прогнозируется в 2020 году сумме 43,0 млн. рублей, в 2021 и 2022 годах в сумме 15,0 млн. </w:t>
      </w:r>
      <w:r w:rsidRPr="00C903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ежегодно.</w:t>
      </w:r>
    </w:p>
    <w:p w:rsidR="00C903ED" w:rsidRPr="00C903ED" w:rsidRDefault="00C903ED" w:rsidP="00C903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903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Учитывая </w:t>
      </w:r>
      <w:proofErr w:type="gramStart"/>
      <w:r w:rsidRPr="00C903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вышеизложенное</w:t>
      </w:r>
      <w:proofErr w:type="gramEnd"/>
      <w:r w:rsidRPr="00C903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прошу участников публичных слушаний поддержать в целом концепцию проекта бюджета города Новочебоксарска на 2020 год и на плановый период 2021 и 2020 годов.</w:t>
      </w:r>
    </w:p>
    <w:p w:rsidR="00C903ED" w:rsidRPr="00C903ED" w:rsidRDefault="00C903ED" w:rsidP="00C903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903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Доклад окончен!</w:t>
      </w:r>
    </w:p>
    <w:p w:rsidR="00140B79" w:rsidRPr="00AB4B37" w:rsidRDefault="00140B79" w:rsidP="00140B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C50" w:rsidRPr="00453C50" w:rsidRDefault="00453C5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Матвеев О.А.</w:t>
      </w: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453C50" w:rsidRPr="00A843D0" w:rsidRDefault="00453C50" w:rsidP="00A84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присутствующих вопросы к докладчику?</w:t>
      </w:r>
      <w:r w:rsidR="00A8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нет вопросов, то д</w:t>
      </w:r>
      <w:r w:rsidRPr="00453C5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ля оглашения заключения на проект решения «О бюджет</w:t>
      </w:r>
      <w:r w:rsidR="00C903E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е города Новочебоксарска на 20</w:t>
      </w:r>
      <w:r w:rsidR="00C903E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20</w:t>
      </w:r>
      <w:r w:rsidR="00140B79" w:rsidRPr="00140B7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год и на плановый период 20</w:t>
      </w:r>
      <w:r w:rsidR="00C903E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21</w:t>
      </w:r>
      <w:r w:rsidR="00140B79" w:rsidRPr="00140B7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и 20</w:t>
      </w:r>
      <w:r w:rsidR="00140B79" w:rsidRPr="00140B7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="00C903E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Pr="00453C5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годов» слово предоставляется </w:t>
      </w:r>
      <w:proofErr w:type="spellStart"/>
      <w:r w:rsidRPr="00453C5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Цепкову</w:t>
      </w:r>
      <w:proofErr w:type="spellEnd"/>
      <w:r w:rsidRPr="00453C5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Борису Николаевичу - председател</w:t>
      </w:r>
      <w:r w:rsidR="008240C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ю Контрольно-счетного органа г.</w:t>
      </w:r>
      <w:r w:rsidR="008240C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453C5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Новочебоксарска.</w:t>
      </w:r>
    </w:p>
    <w:p w:rsidR="00140B79" w:rsidRDefault="00140B79" w:rsidP="00140B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40B79" w:rsidRPr="008240CF" w:rsidRDefault="008240CF" w:rsidP="00140B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240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Выступление </w:t>
      </w:r>
      <w:proofErr w:type="spellStart"/>
      <w:r w:rsidRPr="008240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Цепкова</w:t>
      </w:r>
      <w:proofErr w:type="spellEnd"/>
      <w:r w:rsidRPr="008240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Б.Н.</w:t>
      </w:r>
    </w:p>
    <w:p w:rsidR="00377EAC" w:rsidRDefault="00377EAC" w:rsidP="00976524">
      <w:pPr>
        <w:pStyle w:val="a5"/>
        <w:ind w:firstLine="851"/>
        <w:jc w:val="both"/>
        <w:rPr>
          <w:b w:val="0"/>
          <w:sz w:val="24"/>
        </w:rPr>
      </w:pPr>
    </w:p>
    <w:p w:rsidR="00F753C9" w:rsidRPr="00F753C9" w:rsidRDefault="00F753C9" w:rsidP="00F75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C9">
        <w:rPr>
          <w:rFonts w:ascii="Times New Roman" w:eastAsia="Calibri" w:hAnsi="Times New Roman" w:cs="Times New Roman"/>
          <w:sz w:val="24"/>
          <w:szCs w:val="24"/>
        </w:rPr>
        <w:t>1</w:t>
      </w:r>
      <w:r w:rsidRPr="00F753C9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gramStart"/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F753C9">
        <w:rPr>
          <w:rFonts w:ascii="Times New Roman" w:eastAsia="Calibri" w:hAnsi="Times New Roman" w:cs="Times New Roman"/>
          <w:bCs/>
          <w:sz w:val="24"/>
          <w:szCs w:val="24"/>
        </w:rPr>
        <w:t>решения Новочебоксарского городского Собрания депутатов</w:t>
      </w:r>
      <w:r w:rsidRPr="00F753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753C9">
        <w:rPr>
          <w:rFonts w:ascii="Times New Roman" w:eastAsia="Calibri" w:hAnsi="Times New Roman" w:cs="Times New Roman"/>
          <w:bCs/>
          <w:sz w:val="24"/>
          <w:szCs w:val="24"/>
        </w:rPr>
        <w:t>Чувашской Республики «О бюджете города Новочебоксарска Чувашской Республики на 2020 год и на плановый период 2021 и 2022 годов»</w:t>
      </w:r>
      <w:r w:rsidRPr="00F753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(далее – проект решения) внесен на рассмотрение </w:t>
      </w:r>
      <w:r w:rsidRPr="00F753C9">
        <w:rPr>
          <w:rFonts w:ascii="Times New Roman" w:eastAsia="Calibri" w:hAnsi="Times New Roman" w:cs="Times New Roman"/>
          <w:bCs/>
          <w:sz w:val="24"/>
          <w:szCs w:val="24"/>
        </w:rPr>
        <w:t>Новочебоксарским городским Собранием депутатов</w:t>
      </w:r>
      <w:r w:rsidRPr="00F753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753C9">
        <w:rPr>
          <w:rFonts w:ascii="Times New Roman" w:eastAsia="Calibri" w:hAnsi="Times New Roman" w:cs="Times New Roman"/>
          <w:bCs/>
          <w:sz w:val="24"/>
          <w:szCs w:val="24"/>
        </w:rPr>
        <w:t xml:space="preserve">Чувашской Республики </w:t>
      </w:r>
      <w:r w:rsidRPr="00F753C9">
        <w:rPr>
          <w:rFonts w:ascii="Times New Roman" w:eastAsia="Calibri" w:hAnsi="Times New Roman" w:cs="Times New Roman"/>
          <w:sz w:val="24"/>
          <w:szCs w:val="24"/>
        </w:rPr>
        <w:t>главой администрации города Новочебоксарска Чувашской Республики 15 ноября 2018 года, в соответствии с первым абзацем пункта 1 статьи 37 Положения «О регулировании бюджетных</w:t>
      </w:r>
      <w:proofErr w:type="gramEnd"/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 правоотношений в городе Новочебоксарске Чувашской Республики»,</w:t>
      </w:r>
      <w:r w:rsidRPr="00F753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53C9">
        <w:rPr>
          <w:rFonts w:ascii="Times New Roman" w:eastAsia="Calibri" w:hAnsi="Times New Roman" w:cs="Times New Roman"/>
          <w:sz w:val="24"/>
          <w:szCs w:val="24"/>
        </w:rPr>
        <w:t>утвержденного Решением Новочебоксарского городского Собрания депутатов Чувашской Республики от 27 февраля 2012 г. № С 25-2, устанавливающего срок внесения на рассмотрение Новочебоксарского городского Собрания депутатов проекта решения о бюджете города Новочебоксарска на очередной финансовый год и плановый период - не позднее 15 ноября текущего года. Документы, представленные одновременно с проектом решения, соответствуют требованиям статьи 39 Положения о регулировании бюджетных правоотношений в городе Новочебоксарске Чувашской Республики.</w:t>
      </w:r>
    </w:p>
    <w:p w:rsidR="00F753C9" w:rsidRPr="00F753C9" w:rsidRDefault="00F753C9" w:rsidP="00F75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753C9">
        <w:rPr>
          <w:rFonts w:ascii="Times New Roman" w:eastAsia="Calibri" w:hAnsi="Times New Roman" w:cs="Times New Roman"/>
          <w:iCs/>
          <w:sz w:val="24"/>
          <w:szCs w:val="24"/>
        </w:rPr>
        <w:t>2.</w:t>
      </w:r>
      <w:r w:rsidRPr="00F753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753C9">
        <w:rPr>
          <w:rFonts w:ascii="Times New Roman" w:eastAsia="Calibri" w:hAnsi="Times New Roman" w:cs="Times New Roman"/>
          <w:bCs/>
          <w:iCs/>
          <w:sz w:val="24"/>
          <w:szCs w:val="24"/>
        </w:rPr>
        <w:t>В нарушение пункта 2 статьи 179 Бюджетного кодекса Российской Федерации от 31.07.1998 №145-ФЗ, и пункта 2 статьи 36.3 Положения о регулировании бюджетных правоотношений в городе Новочебоксарске Чувашской Республики, утвержденного решением Новочебоксарского городского Собрания депутатов Чувашской Республики от 27.02.2012</w:t>
      </w:r>
      <w:proofErr w:type="gramStart"/>
      <w:r w:rsidRPr="00F753C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№ С</w:t>
      </w:r>
      <w:proofErr w:type="gramEnd"/>
      <w:r w:rsidRPr="00F753C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25-2 </w:t>
      </w:r>
      <w:r w:rsidRPr="002E59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администрацией города Новочебоксарска не установлены сроки утверждения муниципальных программ, предлагаемых к реализации начиная с очередного </w:t>
      </w:r>
      <w:r w:rsidRPr="002E5942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финансового года, а также изменений в ранее утвержденные муниципальные программы</w:t>
      </w:r>
      <w:r w:rsidRPr="00F753C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(п. 1.1.18 – 1 нарушение). </w:t>
      </w:r>
    </w:p>
    <w:p w:rsidR="00F753C9" w:rsidRPr="00F753C9" w:rsidRDefault="00F753C9" w:rsidP="00F75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753C9">
        <w:rPr>
          <w:rFonts w:ascii="Times New Roman" w:eastAsia="Calibri" w:hAnsi="Times New Roman" w:cs="Times New Roman"/>
          <w:bCs/>
          <w:iCs/>
          <w:sz w:val="24"/>
          <w:szCs w:val="24"/>
        </w:rPr>
        <w:t>3. В нарушение пункта 2 статьи 179, статьи 184,2 Бюджетного кодекса Российской Федерации от 31.07.1998 №145-ФЗ, и пункта 2 статьи 36.3 Положения о регулировании бюджетных правоотношений в городе Новочебоксарске Чувашской Республики, утвержденного решением Новочебоксарского городского Собрания депутатов Чувашской Республики от 27.02.2012</w:t>
      </w:r>
      <w:proofErr w:type="gramStart"/>
      <w:r w:rsidRPr="00F753C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№ С</w:t>
      </w:r>
      <w:proofErr w:type="gramEnd"/>
      <w:r w:rsidRPr="00F753C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25-2, </w:t>
      </w:r>
      <w:r w:rsidRPr="002E59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администрацией города Новочебоксарска не утверждены муниципальные программы правовыми актами, для утверждения объемов бюджетных ассигнований по 2 муниципальным программам, а именно: «Формирование современной городской среды на территории города Новочебоксарска на 2018-2022 годы»; «Доступная среда города Новочебоксарска» </w:t>
      </w:r>
      <w:r w:rsidRPr="00F753C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(п. 1.1.18 – 1 нарушение). </w:t>
      </w:r>
    </w:p>
    <w:p w:rsidR="00F753C9" w:rsidRPr="00F753C9" w:rsidRDefault="00F753C9" w:rsidP="00F75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753C9">
        <w:rPr>
          <w:rFonts w:ascii="Times New Roman" w:eastAsia="Calibri" w:hAnsi="Times New Roman" w:cs="Times New Roman"/>
          <w:iCs/>
          <w:sz w:val="24"/>
          <w:szCs w:val="24"/>
        </w:rPr>
        <w:t>4. В нарушение статьи 184.2 Бюджетного кодекса Российской Федерации от 31.07.1998 № 145-ФЗ и пункта 3 статьи 39 Положения о регулировании бюджетных правоотношений в городе Новочебоксарске Чувашской Республики, утвержденного решением Новочебоксарского городского Собрания депутатов Чувашской Республики от 27.02.2012</w:t>
      </w:r>
      <w:proofErr w:type="gramStart"/>
      <w:r w:rsidRPr="00F753C9">
        <w:rPr>
          <w:rFonts w:ascii="Times New Roman" w:eastAsia="Calibri" w:hAnsi="Times New Roman" w:cs="Times New Roman"/>
          <w:iCs/>
          <w:sz w:val="24"/>
          <w:szCs w:val="24"/>
        </w:rPr>
        <w:t xml:space="preserve"> № С</w:t>
      </w:r>
      <w:proofErr w:type="gramEnd"/>
      <w:r w:rsidRPr="00F753C9">
        <w:rPr>
          <w:rFonts w:ascii="Times New Roman" w:eastAsia="Calibri" w:hAnsi="Times New Roman" w:cs="Times New Roman"/>
          <w:iCs/>
          <w:sz w:val="24"/>
          <w:szCs w:val="24"/>
        </w:rPr>
        <w:t xml:space="preserve"> 25-2, </w:t>
      </w:r>
      <w:r w:rsidRPr="002E5942">
        <w:rPr>
          <w:rFonts w:ascii="Times New Roman" w:eastAsia="Calibri" w:hAnsi="Times New Roman" w:cs="Times New Roman"/>
          <w:iCs/>
          <w:sz w:val="24"/>
          <w:szCs w:val="24"/>
        </w:rPr>
        <w:t>администрацией города Новочебоксарска не представлены паспорта муниципальных программ</w:t>
      </w:r>
      <w:r w:rsidRPr="00F753C9">
        <w:rPr>
          <w:rFonts w:ascii="Times New Roman" w:eastAsia="Calibri" w:hAnsi="Times New Roman" w:cs="Times New Roman"/>
          <w:iCs/>
          <w:sz w:val="24"/>
          <w:szCs w:val="24"/>
        </w:rPr>
        <w:t xml:space="preserve"> (п. 1.1.4 – 1 нарушение).</w:t>
      </w:r>
    </w:p>
    <w:p w:rsidR="00F753C9" w:rsidRPr="00F753C9" w:rsidRDefault="00F753C9" w:rsidP="00F75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F753C9">
        <w:rPr>
          <w:rFonts w:ascii="Times New Roman" w:eastAsia="Calibri" w:hAnsi="Times New Roman" w:cs="Times New Roman"/>
          <w:bCs/>
          <w:sz w:val="24"/>
          <w:szCs w:val="24"/>
        </w:rPr>
        <w:t>В нарушение пункта 2 статьи 179, статьи 184,2 Бюджетного кодекса Российской Федерации от 31.07.1998 №145-ФЗ, и пункта 2 статьи 36.3 Положения о регулировании бюджетных правоотношений в городе Новочебоксарске Чувашской Республики, утвержденного решением Новочебоксарского городского Собрания депутатов Чувашской Республики от 27.02.2012</w:t>
      </w:r>
      <w:proofErr w:type="gramStart"/>
      <w:r w:rsidRPr="00F753C9">
        <w:rPr>
          <w:rFonts w:ascii="Times New Roman" w:eastAsia="Calibri" w:hAnsi="Times New Roman" w:cs="Times New Roman"/>
          <w:bCs/>
          <w:sz w:val="24"/>
          <w:szCs w:val="24"/>
        </w:rPr>
        <w:t xml:space="preserve"> № С</w:t>
      </w:r>
      <w:proofErr w:type="gramEnd"/>
      <w:r w:rsidRPr="00F753C9">
        <w:rPr>
          <w:rFonts w:ascii="Times New Roman" w:eastAsia="Calibri" w:hAnsi="Times New Roman" w:cs="Times New Roman"/>
          <w:bCs/>
          <w:sz w:val="24"/>
          <w:szCs w:val="24"/>
        </w:rPr>
        <w:t xml:space="preserve"> 25-2, </w:t>
      </w:r>
      <w:r w:rsidRPr="00F753C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пункта 4.3 Порядка разработки, реализации и оценки эффективности муниципальных программ, утвержденного постановление администрации г. Новочебоксарска Чувашской Республики от 18.10.2013 № 494, Администрацией города Новочебоксарска </w:t>
      </w:r>
      <w:r w:rsidRPr="00F753C9">
        <w:rPr>
          <w:rFonts w:ascii="Times New Roman" w:eastAsia="Calibri" w:hAnsi="Times New Roman" w:cs="Times New Roman"/>
          <w:bCs/>
          <w:sz w:val="24"/>
          <w:szCs w:val="24"/>
        </w:rPr>
        <w:t xml:space="preserve">не приведены в соответствие </w:t>
      </w:r>
      <w:r w:rsidRPr="00F753C9">
        <w:rPr>
          <w:rFonts w:ascii="Times New Roman" w:eastAsia="Calibri" w:hAnsi="Times New Roman" w:cs="Times New Roman"/>
          <w:sz w:val="24"/>
          <w:szCs w:val="24"/>
        </w:rPr>
        <w:t>с решением о бюджете на 2019 год и плановый период 2020 и 2021 годов,</w:t>
      </w:r>
      <w:r w:rsidRPr="00F753C9">
        <w:rPr>
          <w:rFonts w:ascii="Times New Roman" w:eastAsia="Calibri" w:hAnsi="Times New Roman" w:cs="Times New Roman"/>
          <w:bCs/>
          <w:sz w:val="24"/>
          <w:szCs w:val="24"/>
        </w:rPr>
        <w:t xml:space="preserve"> утвержденные муниципальные программы </w:t>
      </w:r>
      <w:r w:rsidRPr="00F753C9">
        <w:rPr>
          <w:rFonts w:ascii="Times New Roman" w:eastAsia="Calibri" w:hAnsi="Times New Roman" w:cs="Times New Roman"/>
          <w:sz w:val="24"/>
          <w:szCs w:val="24"/>
        </w:rPr>
        <w:t>в течени</w:t>
      </w:r>
      <w:proofErr w:type="gramStart"/>
      <w:r w:rsidRPr="00F753C9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 трех месяцев со дня вступления его в силу</w:t>
      </w:r>
      <w:r w:rsidRPr="00F753C9">
        <w:rPr>
          <w:rFonts w:ascii="Times New Roman" w:eastAsia="Calibri" w:hAnsi="Times New Roman" w:cs="Times New Roman"/>
          <w:bCs/>
          <w:sz w:val="24"/>
          <w:szCs w:val="24"/>
        </w:rPr>
        <w:t xml:space="preserve">, объем финансового обеспечения муниципальной программы «Развитие образования города Новочебоксарска», утвержденной постановлением администрации города Новочебоксарска от 26.11.2019 №1744, указан не в соответствии с бюджетом города Новочебоксарска, и до настоящего момента </w:t>
      </w:r>
      <w:r w:rsidRPr="002E5942">
        <w:rPr>
          <w:rFonts w:ascii="Times New Roman" w:eastAsia="Calibri" w:hAnsi="Times New Roman" w:cs="Times New Roman"/>
          <w:bCs/>
          <w:sz w:val="24"/>
          <w:szCs w:val="24"/>
        </w:rPr>
        <w:t>не утверждена муниципальная программа «Формирование современной городской среды на территории города Новочебоксарска на 2018-2022 годы» и «Доступная среда города Новочебоксарска» всего на сумму 891 130,5 тыс. рублей</w:t>
      </w:r>
      <w:r w:rsidRPr="00F753C9">
        <w:rPr>
          <w:rFonts w:ascii="Times New Roman" w:eastAsia="Calibri" w:hAnsi="Times New Roman" w:cs="Times New Roman"/>
          <w:bCs/>
          <w:sz w:val="24"/>
          <w:szCs w:val="24"/>
        </w:rPr>
        <w:t xml:space="preserve"> (п. 1.2.2 – 1 нарушение на сумму 891 130,5 тыс. рублей).</w:t>
      </w:r>
    </w:p>
    <w:p w:rsidR="00F753C9" w:rsidRPr="00F753C9" w:rsidRDefault="00F753C9" w:rsidP="00F75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753C9">
        <w:rPr>
          <w:rFonts w:ascii="Times New Roman" w:eastAsia="Calibri" w:hAnsi="Times New Roman" w:cs="Times New Roman"/>
          <w:iCs/>
          <w:sz w:val="24"/>
          <w:szCs w:val="24"/>
        </w:rPr>
        <w:t>6. В проекте решения состав основных характеристик бюджета, представленных для рассмотрения и утверждения, соответствует требованиям статьи 184.1 Бюджетного кодекса Российской Федерации и статьи 38 «Положения о регулировании бюджетных правоотношений в городе Новочебоксарске Чувашской Республики».</w:t>
      </w:r>
    </w:p>
    <w:p w:rsidR="00F753C9" w:rsidRPr="00F753C9" w:rsidRDefault="00F753C9" w:rsidP="00F75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753C9">
        <w:rPr>
          <w:rFonts w:ascii="Times New Roman" w:eastAsia="Calibri" w:hAnsi="Times New Roman" w:cs="Times New Roman"/>
          <w:iCs/>
          <w:sz w:val="24"/>
          <w:szCs w:val="24"/>
        </w:rPr>
        <w:t>7. Проект решения сформирован в программной классификации расходов бюджетов на основе 19 муниципальных программ, охватывающих все основные сферы (направления) деятельности органов исполнительной власти города Новочебоксарска Чувашской Республики.</w:t>
      </w:r>
    </w:p>
    <w:p w:rsidR="00F753C9" w:rsidRPr="00F753C9" w:rsidRDefault="00F753C9" w:rsidP="00F75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Доля «программных расходов» бюджета города Новочебоксарска Чувашской Республики от общего объема расходов в 2020 году составит 100,0%, в плановый период 2021 и 2022 годов – </w:t>
      </w:r>
      <w:r w:rsidRPr="00F753C9">
        <w:rPr>
          <w:rFonts w:ascii="Times New Roman" w:eastAsia="Calibri" w:hAnsi="Times New Roman" w:cs="Times New Roman"/>
          <w:iCs/>
          <w:sz w:val="24"/>
          <w:szCs w:val="24"/>
        </w:rPr>
        <w:t>99,2% и 98,7% соответственно</w:t>
      </w:r>
      <w:r w:rsidRPr="00F753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3C9" w:rsidRPr="00F753C9" w:rsidRDefault="00F753C9" w:rsidP="00F75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C9">
        <w:rPr>
          <w:rFonts w:ascii="Times New Roman" w:eastAsia="Calibri" w:hAnsi="Times New Roman" w:cs="Times New Roman"/>
          <w:sz w:val="24"/>
          <w:szCs w:val="24"/>
        </w:rPr>
        <w:t>8. Проектом решения доходы бюджета города Новочебоксарска Чувашской Республики на 2020 год прогнозируются в сумме 2 101 856,8 тыс. рублей, что на 14 173,3 тыс. рублей (на 0,7%) больше доходов, предусмотренных бюджетной росписью на 2019 год (2 087 683,5 тыс. рублей). По сравнению с объемами доходов, утвержденных первоначально Решением о бюджете на 2019 год (2 018 422,1 тыс. рублей), сумма доходов, планируемых на 2020 год, увеличивается на 83 434,7 тыс. рублей.</w:t>
      </w:r>
    </w:p>
    <w:p w:rsidR="00F753C9" w:rsidRPr="00F753C9" w:rsidRDefault="00F753C9" w:rsidP="00F75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53C9">
        <w:rPr>
          <w:rFonts w:ascii="Times New Roman" w:eastAsia="Calibri" w:hAnsi="Times New Roman" w:cs="Times New Roman"/>
          <w:sz w:val="24"/>
          <w:szCs w:val="24"/>
        </w:rPr>
        <w:lastRenderedPageBreak/>
        <w:t>Размер доходов на 2021 год планового периода в проекте решения предусмотрен в сумме 2 005 715,2 тыс. рублей (по сравнению с 2020 годом уменьшение на 96 141,6 тыс. рублей или на 4,6%), на 2022 год планового периода предлагаются к утверждению в сумме 2 387 546,8 тыс. рублей (по сравнению с 2021 годом увеличение на 381 831,6 тыс. рублей или на</w:t>
      </w:r>
      <w:proofErr w:type="gramEnd"/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 19,0%).</w:t>
      </w:r>
    </w:p>
    <w:p w:rsidR="00F753C9" w:rsidRPr="00F753C9" w:rsidRDefault="00F753C9" w:rsidP="00F75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Проектом решения в 2020 году собственные доходы прогнозируются в сумме 627 497,6 тыс. рублей и в общей сумме доходов составят 29,9%, в 2021 году планового периода – 582 469,1 тыс. рублей (29,0%) и в 2022 году планового периода – 564 553,0 тыс. рублей (23,6%). По сравнению с объемами собственных доходов, утвержденных бюджетной росписью на 2019 год (630 066,7 тыс. рублей), в 2020 году собственные доходы снижаются на сумму 2 569,1 тыс. рублей (на 0,4%). </w:t>
      </w:r>
    </w:p>
    <w:p w:rsidR="00F753C9" w:rsidRPr="00F753C9" w:rsidRDefault="00F753C9" w:rsidP="00F75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C9">
        <w:rPr>
          <w:rFonts w:ascii="Times New Roman" w:eastAsia="Calibri" w:hAnsi="Times New Roman" w:cs="Times New Roman"/>
          <w:iCs/>
          <w:sz w:val="24"/>
          <w:szCs w:val="24"/>
        </w:rPr>
        <w:t>В 2020 году объем безвозмездных поступлений планируется в сумме 1 474 359,2 тыс. рублей и в общем объеме доходов составит 70,1%, в 2021 году планового периода – 1 423 246,1 тыс. рублей (71,0%) и в 2022 году планового периода – 1 822 993,8 тыс. рублей (46,4%). По сравнению с утвержденной суммой безвозмездных поступлений на 2019 год (1 457 616,8 тыс. рублей) объем безвозмездных поступлений в 2020 году планируется с увеличением на 16 742,4 тыс. рублей (на 1,1%).</w:t>
      </w:r>
    </w:p>
    <w:p w:rsidR="00F753C9" w:rsidRPr="00F753C9" w:rsidRDefault="00F753C9" w:rsidP="00F75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gramStart"/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Проектом решения к утверждению предлагаются расходы на 2020 год в сумме </w:t>
      </w:r>
      <w:r w:rsidRPr="00F753C9">
        <w:rPr>
          <w:rFonts w:ascii="Times New Roman" w:eastAsia="Calibri" w:hAnsi="Times New Roman" w:cs="Times New Roman"/>
          <w:bCs/>
          <w:sz w:val="24"/>
          <w:szCs w:val="24"/>
        </w:rPr>
        <w:t>2 144 856,8</w:t>
      </w:r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 тыс. рублей или по сравнению с бюджетными назначениями, предусмотренными бюджетной росписью на 2019 год (2 184 448,6 тыс. рублей) по состоянию на 01.11.2019 года с уменьшением на 39 591,8</w:t>
      </w:r>
      <w:r w:rsidRPr="00F753C9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 (на 1,8%), </w:t>
      </w:r>
      <w:r w:rsidRPr="00F753C9">
        <w:rPr>
          <w:rFonts w:ascii="Times New Roman" w:eastAsia="Calibri" w:hAnsi="Times New Roman" w:cs="Times New Roman"/>
          <w:sz w:val="24"/>
          <w:szCs w:val="24"/>
        </w:rPr>
        <w:t>на 2021 год планового периода - в сумме 2 020 715,2 тыс. рублей или</w:t>
      </w:r>
      <w:proofErr w:type="gramEnd"/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 меньше уровня 2020 года на 124 141,6 тыс. рублей (на 5,8%), на 2022 год планового периода – 2 402 546,8 тыс. рублей или на сумму 381 831,6 тыс. рублей (на 18,9%) больше уровня 2021 года.</w:t>
      </w:r>
    </w:p>
    <w:p w:rsidR="00F753C9" w:rsidRPr="00F753C9" w:rsidRDefault="00F753C9" w:rsidP="00F75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C9">
        <w:rPr>
          <w:rFonts w:ascii="Times New Roman" w:eastAsia="Calibri" w:hAnsi="Times New Roman" w:cs="Times New Roman"/>
          <w:sz w:val="24"/>
          <w:szCs w:val="24"/>
        </w:rPr>
        <w:t>Структура расходов бюджета города Новочебоксарска Чувашской Республики на 2020 год и на плановый период 2021 и 2022 годов состоит из 10 разделов классификации расходов бюджетов и соответствует структуре, рекомендованной Министерством финансов Российской Федерации.</w:t>
      </w:r>
    </w:p>
    <w:p w:rsidR="00F753C9" w:rsidRPr="00F753C9" w:rsidRDefault="00F753C9" w:rsidP="00F75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753C9">
        <w:rPr>
          <w:rFonts w:ascii="Times New Roman" w:eastAsia="Calibri" w:hAnsi="Times New Roman" w:cs="Times New Roman"/>
          <w:iCs/>
          <w:sz w:val="24"/>
          <w:szCs w:val="24"/>
        </w:rPr>
        <w:t xml:space="preserve">10. Проектом решения на плановый период 2021 и 2022 годов условно утверждаемые расходы на 2021 год предусмотрены в сумме 16 010,4 тыс. рублей (2,7%), на 2022 год – в сумме 31 627,0 тыс. рублей (5,5%), или в размерах, установленных статьей 184.1. </w:t>
      </w:r>
      <w:proofErr w:type="gramStart"/>
      <w:r w:rsidRPr="00F753C9">
        <w:rPr>
          <w:rFonts w:ascii="Times New Roman" w:eastAsia="Calibri" w:hAnsi="Times New Roman" w:cs="Times New Roman"/>
          <w:iCs/>
          <w:sz w:val="24"/>
          <w:szCs w:val="24"/>
        </w:rPr>
        <w:t>Бюджетного кодекса Российской Федерации и статьей 48 Закона Чувашской Республики от 23 июля 2001 года №36 «О регулировании бюджетных правоотношений в Чувашской Республике» -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2,5% общего объема расходов бюджета (без учета расходов бюджета, предусмотренных за</w:t>
      </w:r>
      <w:proofErr w:type="gramEnd"/>
      <w:r w:rsidRPr="00F753C9">
        <w:rPr>
          <w:rFonts w:ascii="Times New Roman" w:eastAsia="Calibri" w:hAnsi="Times New Roman" w:cs="Times New Roman"/>
          <w:iCs/>
          <w:sz w:val="24"/>
          <w:szCs w:val="24"/>
        </w:rPr>
        <w:t xml:space="preserve">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F753C9" w:rsidRPr="00F753C9" w:rsidRDefault="00F753C9" w:rsidP="00F75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753C9">
        <w:rPr>
          <w:rFonts w:ascii="Times New Roman" w:eastAsia="Calibri" w:hAnsi="Times New Roman" w:cs="Times New Roman"/>
          <w:iCs/>
          <w:sz w:val="24"/>
          <w:szCs w:val="24"/>
        </w:rPr>
        <w:t xml:space="preserve">11. На обслуживание муниципального долга запланированы бюджетные ассигнования на уплату % за пользование кредитом, полученным от кредитных организаций, в 2020 году в сумме 2 917,5 тыс. рублей, </w:t>
      </w:r>
      <w:r w:rsidRPr="00F753C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 плановый период 2021 и 2022 годов </w:t>
      </w:r>
      <w:r w:rsidRPr="00F753C9">
        <w:rPr>
          <w:rFonts w:ascii="Times New Roman" w:eastAsia="Calibri" w:hAnsi="Times New Roman" w:cs="Times New Roman"/>
          <w:iCs/>
          <w:sz w:val="24"/>
          <w:szCs w:val="24"/>
        </w:rPr>
        <w:t>– 3 000,0 тыс. рублей и 3 000,0 тыс. рублей соответственно.</w:t>
      </w:r>
    </w:p>
    <w:p w:rsidR="00F753C9" w:rsidRPr="00F753C9" w:rsidRDefault="00F753C9" w:rsidP="00F75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53C9">
        <w:rPr>
          <w:rFonts w:ascii="Times New Roman" w:eastAsia="Calibri" w:hAnsi="Times New Roman" w:cs="Times New Roman"/>
          <w:bCs/>
          <w:sz w:val="24"/>
          <w:szCs w:val="24"/>
        </w:rPr>
        <w:t xml:space="preserve">Доля расходов на </w:t>
      </w:r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обслуживание муниципального долга </w:t>
      </w:r>
      <w:r w:rsidRPr="00F753C9">
        <w:rPr>
          <w:rFonts w:ascii="Times New Roman" w:eastAsia="Calibri" w:hAnsi="Times New Roman" w:cs="Times New Roman"/>
          <w:bCs/>
          <w:sz w:val="24"/>
          <w:szCs w:val="24"/>
        </w:rPr>
        <w:t>в общей структуре расходов бюджета города Новочебоксарска</w:t>
      </w:r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53C9">
        <w:rPr>
          <w:rFonts w:ascii="Times New Roman" w:eastAsia="Calibri" w:hAnsi="Times New Roman" w:cs="Times New Roman"/>
          <w:bCs/>
          <w:sz w:val="24"/>
          <w:szCs w:val="24"/>
        </w:rPr>
        <w:t>Чувашской Республики в 2020 году и плановый период 2020 и 2021 годов составит - 0,1% ежегодно.</w:t>
      </w:r>
    </w:p>
    <w:p w:rsidR="00F753C9" w:rsidRPr="00F753C9" w:rsidRDefault="00F753C9" w:rsidP="00F75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12. Предельный объем муниципального долга города Новочебоксарска Чувашской Республики на 2020 год предлагается утвердить в сумме 40 000,00 тыс. рублей (по сравнению с 2019 годом уменьшается на 2 000,0 тыс. рублей или на 4,8%), </w:t>
      </w:r>
      <w:r w:rsidRPr="00F753C9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F753C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плановый период 2021 и 2022 годов </w:t>
      </w:r>
      <w:r w:rsidRPr="00F753C9">
        <w:rPr>
          <w:rFonts w:ascii="Times New Roman" w:eastAsia="Calibri" w:hAnsi="Times New Roman" w:cs="Times New Roman"/>
          <w:sz w:val="24"/>
          <w:szCs w:val="24"/>
        </w:rPr>
        <w:t>– 54 000,0 тыс. рублей и 14 000,0 тыс. рублей соответственно.</w:t>
      </w:r>
    </w:p>
    <w:p w:rsidR="00F753C9" w:rsidRPr="00F753C9" w:rsidRDefault="00F753C9" w:rsidP="00F75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53C9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бъем муниципального долга города Новочебоксарска Чувашской Республики на 2020 год составит 7,4%,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отчислений, </w:t>
      </w:r>
      <w:r w:rsidRPr="00F753C9">
        <w:rPr>
          <w:rFonts w:ascii="Times New Roman" w:eastAsia="Calibri" w:hAnsi="Times New Roman" w:cs="Times New Roman"/>
          <w:bCs/>
          <w:sz w:val="24"/>
          <w:szCs w:val="24"/>
        </w:rPr>
        <w:t xml:space="preserve">на плановый период 2021 и 2022 годов </w:t>
      </w:r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– 10,9% и 3,0% соответственно, что </w:t>
      </w:r>
      <w:r w:rsidRPr="00F753C9">
        <w:rPr>
          <w:rFonts w:ascii="Times New Roman" w:eastAsia="Calibri" w:hAnsi="Times New Roman" w:cs="Times New Roman"/>
          <w:bCs/>
          <w:sz w:val="24"/>
          <w:szCs w:val="24"/>
        </w:rPr>
        <w:t xml:space="preserve">соответствует ограничениям, установленными пунктом 5 статьи 107 Бюджетного кодекса Российской Федерации - </w:t>
      </w:r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 объем муниципального долга не должен</w:t>
      </w:r>
      <w:proofErr w:type="gramEnd"/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753C9">
        <w:rPr>
          <w:rFonts w:ascii="Times New Roman" w:eastAsia="Calibri" w:hAnsi="Times New Roman" w:cs="Times New Roman"/>
          <w:sz w:val="24"/>
          <w:szCs w:val="24"/>
        </w:rPr>
        <w:t>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 (на 2020</w:t>
      </w:r>
      <w:r w:rsidRPr="00F753C9">
        <w:rPr>
          <w:rFonts w:ascii="Times New Roman" w:eastAsia="Calibri" w:hAnsi="Times New Roman" w:cs="Times New Roman"/>
          <w:bCs/>
          <w:sz w:val="24"/>
          <w:szCs w:val="24"/>
        </w:rPr>
        <w:t xml:space="preserve"> год и на плановый период 2021 и 2022 годов</w:t>
      </w:r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 – 541 588,5 тыс. рублей, 493 219,1 тыс</w:t>
      </w:r>
      <w:proofErr w:type="gramEnd"/>
      <w:r w:rsidRPr="00F753C9">
        <w:rPr>
          <w:rFonts w:ascii="Times New Roman" w:eastAsia="Calibri" w:hAnsi="Times New Roman" w:cs="Times New Roman"/>
          <w:sz w:val="24"/>
          <w:szCs w:val="24"/>
        </w:rPr>
        <w:t>. рублей и 471 643,9 тыс. рублей соответственно).</w:t>
      </w:r>
    </w:p>
    <w:p w:rsidR="00F753C9" w:rsidRPr="00F753C9" w:rsidRDefault="00F753C9" w:rsidP="00F75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13. Проектом решения дефицит бюджета города Новочебоксарска Чувашской Республики предлагается утвердить на 2020 год в размере 43 000,0 тыс. рублей (на 2019 год – 96 765,1 тыс. рублей), </w:t>
      </w:r>
      <w:r w:rsidRPr="00F753C9">
        <w:rPr>
          <w:rFonts w:ascii="Times New Roman" w:eastAsia="Calibri" w:hAnsi="Times New Roman" w:cs="Times New Roman"/>
          <w:bCs/>
          <w:sz w:val="24"/>
          <w:szCs w:val="24"/>
        </w:rPr>
        <w:t>на плановый период 2021 и 2022 годов</w:t>
      </w:r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 – 15 000,0 тыс. рублей ежегодно. </w:t>
      </w:r>
      <w:proofErr w:type="gramStart"/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Сумма дефицита бюджета города Новочебоксарска Чувашской Республики от утвержденного общего годового объема доходов бюджета города Новочебоксарска Чувашской Республики без учета утвержденного объема безвозмездных поступлений и поступлений налоговых доходов по дополнительным нормативам отчислений в 2020 году составит 7,9%, </w:t>
      </w:r>
      <w:r w:rsidRPr="00F753C9">
        <w:rPr>
          <w:rFonts w:ascii="Times New Roman" w:eastAsia="Calibri" w:hAnsi="Times New Roman" w:cs="Times New Roman"/>
          <w:bCs/>
          <w:sz w:val="24"/>
          <w:szCs w:val="24"/>
        </w:rPr>
        <w:t>в плановый период 2021 и 2022 годов</w:t>
      </w:r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 – 3,0% и 3,2%  соответственно, или в размерах, установленных статьей 92.1</w:t>
      </w:r>
      <w:r w:rsidRPr="00F753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53C9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 – дефицит местного</w:t>
      </w:r>
      <w:proofErr w:type="gramEnd"/>
      <w:r w:rsidRPr="00F753C9">
        <w:rPr>
          <w:rFonts w:ascii="Times New Roman" w:eastAsia="Calibri" w:hAnsi="Times New Roman" w:cs="Times New Roman"/>
          <w:sz w:val="24"/>
          <w:szCs w:val="24"/>
        </w:rPr>
        <w:t xml:space="preserve">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Источники финансирования дефицита бюджета сформированы в соответствии с требованиями статьи 96 Бюджетного кодекса Российской Федерации.  </w:t>
      </w:r>
    </w:p>
    <w:p w:rsidR="00F753C9" w:rsidRPr="00F753C9" w:rsidRDefault="00F753C9" w:rsidP="00F75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C9">
        <w:rPr>
          <w:rFonts w:ascii="Times New Roman" w:eastAsia="Calibri" w:hAnsi="Times New Roman" w:cs="Times New Roman"/>
          <w:sz w:val="24"/>
          <w:szCs w:val="24"/>
        </w:rPr>
        <w:t>14. После утверждения бюджета города Новочебоксарска Чувашской Республики на 2020 год и на плановый период 2021 и 2022 годов требуется внесение соответствующих изменений в муниципальные программы города Новочебоксарска Чувашской Республики в части уточнения объемов их финансирования, основных мероприятий и целевых индикаторов.</w:t>
      </w:r>
    </w:p>
    <w:p w:rsidR="00F753C9" w:rsidRPr="00F753C9" w:rsidRDefault="00F753C9" w:rsidP="00F75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C9">
        <w:rPr>
          <w:rFonts w:ascii="Times New Roman" w:eastAsia="Calibri" w:hAnsi="Times New Roman" w:cs="Times New Roman"/>
          <w:sz w:val="24"/>
          <w:szCs w:val="24"/>
        </w:rPr>
        <w:t>Контрольно-счетный орган города Новочебоксарска Чувашской Республики считает, что с учетом замечаний</w:t>
      </w:r>
      <w:r w:rsidRPr="00F753C9">
        <w:rPr>
          <w:rFonts w:ascii="Times New Roman" w:eastAsia="Calibri" w:hAnsi="Times New Roman" w:cs="Times New Roman"/>
          <w:bCs/>
          <w:sz w:val="24"/>
          <w:szCs w:val="24"/>
        </w:rPr>
        <w:t xml:space="preserve"> проект решения Новочебоксарского городского Собрания депутатов Чувашской Республики «О бюджете города Новочебоксарска Чувашской Республики на 2020 год и на плановый период 2021 и 2022 годов» </w:t>
      </w:r>
      <w:r w:rsidRPr="00F753C9">
        <w:rPr>
          <w:rFonts w:ascii="Times New Roman" w:eastAsia="Calibri" w:hAnsi="Times New Roman" w:cs="Times New Roman"/>
          <w:sz w:val="24"/>
          <w:szCs w:val="24"/>
        </w:rPr>
        <w:t>может быть рассмотрен и принят Новочебоксарским городским Собранием депутатов Чувашской Республики.</w:t>
      </w:r>
    </w:p>
    <w:p w:rsidR="00140B79" w:rsidRPr="00453C50" w:rsidRDefault="00140B79" w:rsidP="00D1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453C50" w:rsidRPr="00453C50" w:rsidRDefault="00453C50" w:rsidP="00453C5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Матвеев О.А.:</w:t>
      </w:r>
    </w:p>
    <w:p w:rsidR="00453C50" w:rsidRDefault="00C903ED" w:rsidP="00C903E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Ес</w:t>
      </w:r>
      <w:r w:rsidR="002E594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C7379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вопросы?</w:t>
      </w:r>
    </w:p>
    <w:p w:rsidR="00C73796" w:rsidRPr="00C903ED" w:rsidRDefault="00C73796" w:rsidP="00C903E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50" w:rsidRDefault="00C73796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C73796" w:rsidRDefault="000B5909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В.В.</w:t>
      </w:r>
      <w:r w:rsidR="00C7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Очень правильно подметили, не уточнены целевые индикаторы. Я уже и в прошлом и этом году поднимаю этот вопрос. Мы не понимаем, куда уходят деньги, бюджет не прозрачен. Не понятно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7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расходы, иные расходы. Вот даже элементарно, администрация города – 164 млн. рублей, не понятно, нет деталей. Вы в начале заседания сказали, что «есть депутаты», где они, не вижу.</w:t>
      </w:r>
    </w:p>
    <w:p w:rsidR="00C73796" w:rsidRDefault="00C73796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А.И. – Есть.</w:t>
      </w:r>
    </w:p>
    <w:p w:rsidR="00C73796" w:rsidRDefault="000B5909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Ермолаев В.В. </w:t>
      </w:r>
      <w:r w:rsidR="00C737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Все?</w:t>
      </w:r>
    </w:p>
    <w:p w:rsidR="00C73796" w:rsidRDefault="00C73796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А.И. – Есть-есть.</w:t>
      </w:r>
    </w:p>
    <w:p w:rsidR="00C73796" w:rsidRDefault="00C73796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Матвеев О.А. – Конечно. Давайте вопрос по существу.</w:t>
      </w:r>
    </w:p>
    <w:p w:rsidR="00C73796" w:rsidRDefault="000B5909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Ермолаев В.В. </w:t>
      </w:r>
      <w:r w:rsidR="00C7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 существу, опять же, когда у нас будет прозрачность, куда конкретно, кому? Вы приняли 2 млрд. 144 млн. рублей – это нормально. Если приняли, то нужно было его обсуждать, так как это большой акт. </w:t>
      </w:r>
      <w:r w:rsidR="002E59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7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как граждане тут, в основном представители садиков, школ, администрации, конкретно посторонних граждан </w:t>
      </w:r>
      <w:r w:rsidR="002E594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="00C7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мало.</w:t>
      </w:r>
      <w:r w:rsidR="00E1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Хотели бы видет</w:t>
      </w:r>
      <w:r w:rsidR="00885A9A">
        <w:rPr>
          <w:rFonts w:ascii="Times New Roman" w:eastAsia="Times New Roman" w:hAnsi="Times New Roman" w:cs="Times New Roman"/>
          <w:sz w:val="24"/>
          <w:szCs w:val="24"/>
          <w:lang w:eastAsia="ru-RU"/>
        </w:rPr>
        <w:t>ь детализацию всех расходов, т.е. конкретно, что, куда, зачем…нет ясности. Такие суммы, как 2 млрд. 144 млн. рублей принимаются довольно-таки не быстро. Это большой объемный документ.</w:t>
      </w:r>
      <w:r w:rsidR="0052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его нет.</w:t>
      </w:r>
    </w:p>
    <w:p w:rsidR="005223E1" w:rsidRDefault="005223E1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О.А. – Хорошо, пожалуйста, садитесь.</w:t>
      </w:r>
    </w:p>
    <w:p w:rsidR="005223E1" w:rsidRDefault="000B5909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В.В.</w:t>
      </w:r>
      <w:r w:rsidR="0052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Когда это будет?</w:t>
      </w:r>
    </w:p>
    <w:p w:rsidR="005223E1" w:rsidRDefault="005223E1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Матвеев О.А. – Для </w:t>
      </w:r>
      <w:r w:rsidR="00FD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понимания, если вы никогда не сталкивались с финансами, </w:t>
      </w:r>
      <w:r w:rsidR="002F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FD76F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Михайловна</w:t>
      </w:r>
      <w:r w:rsidR="002E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вам</w:t>
      </w:r>
      <w:r w:rsidR="00FD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объяснит, пожалуйста.</w:t>
      </w:r>
    </w:p>
    <w:p w:rsidR="00FD76FA" w:rsidRDefault="00FD76FA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Запорожцева Е.М. – Бюджет города Новочебоксарска максимально прозрачен, на сайте города Новочебоксарска в доступном варианте, бюджет для граждан «Основные параметры» размещаются. Такой докуме</w:t>
      </w:r>
      <w:r w:rsidR="00A00D1F">
        <w:rPr>
          <w:rFonts w:ascii="Times New Roman" w:eastAsia="Times New Roman" w:hAnsi="Times New Roman" w:cs="Times New Roman"/>
          <w:sz w:val="24"/>
          <w:szCs w:val="24"/>
          <w:lang w:eastAsia="ru-RU"/>
        </w:rPr>
        <w:t>нт, как у вас у меня тоже есть.</w:t>
      </w:r>
    </w:p>
    <w:p w:rsidR="00A00D1F" w:rsidRDefault="000A3D6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В.В.</w:t>
      </w:r>
      <w:r w:rsidR="00A0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Там больше нет ничего.</w:t>
      </w:r>
    </w:p>
    <w:p w:rsidR="00A00D1F" w:rsidRDefault="00A00D1F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Запорожцева Е.М. – Можно я скажу? Продолжу отвечать.</w:t>
      </w:r>
    </w:p>
    <w:p w:rsidR="00A00D1F" w:rsidRDefault="000A3D6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В.В.</w:t>
      </w:r>
      <w:r w:rsidR="00A0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Конечно.</w:t>
      </w:r>
    </w:p>
    <w:p w:rsidR="00C01146" w:rsidRDefault="00A00D1F" w:rsidP="00C011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Запорожцева Е.М. – Спасибо. Приложение № 9, которое входит в само решение о бюджете, это распределение средств по главным распорядителям. И то, что вы открываете администрацию</w:t>
      </w:r>
      <w:r w:rsidR="008E0B4B">
        <w:rPr>
          <w:rFonts w:ascii="Times New Roman" w:eastAsia="Times New Roman" w:hAnsi="Times New Roman" w:cs="Times New Roman"/>
          <w:sz w:val="24"/>
          <w:szCs w:val="24"/>
          <w:lang w:eastAsia="ru-RU"/>
        </w:rPr>
        <w:t>, 164 млн. рублей совершенно верно.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Дальше, по целевым статьям, идет детализация расходов, на что направлено, т.е. в расходы администрации включены не только расходы администрации, но и переданных полномочий Российской Федерации и Чувашской Республики. </w:t>
      </w:r>
      <w:r w:rsidR="001E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есть у нас </w:t>
      </w:r>
      <w:r w:rsidR="00FA5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</w:t>
      </w:r>
      <w:r w:rsidR="001E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переданные полномочия Российской Федерации – это осуществление деятельности по ЗАГС, делегированные полномочия Чувашской Республики по опеке и попечительству, по делам несовершеннолетних. </w:t>
      </w:r>
      <w:r w:rsidR="0028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каждую строчку откроете, здесь всё видно. </w:t>
      </w:r>
      <w:r w:rsidR="00040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программе, подпрограмме идут расходы.</w:t>
      </w:r>
      <w:r w:rsidR="00FA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есть. Если это «повышение кадров муниципальных служащих», то тоже есть, в расходах администрации есть ещё «обеспечение деятельности трех подведомственных учреждений»</w:t>
      </w:r>
      <w:r w:rsidR="00FB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«Управление архитектуры», «Многофункциональный центр», «Центр финансового обеспечения», где у нас </w:t>
      </w:r>
      <w:r w:rsidR="00E732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аккумулируется вся бухгалтерская отчетность и налоговая. Т.е., если вы конкретно откроете по строчке, всё увидите детально.</w:t>
      </w:r>
      <w:r w:rsidR="007C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в бюджете нет прозрачности </w:t>
      </w:r>
      <w:r w:rsidR="000D61E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каких подрядчиков, и, что покупает администрация – это не предусмотрено. Наша структура идет согласно структуре бюджета Чувашской Республики.</w:t>
      </w:r>
      <w:r w:rsidR="002C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средства сейч</w:t>
      </w:r>
      <w:r w:rsidR="00BC1D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носят обезличенный характер. После того, как бюджет города будет утвержден</w:t>
      </w:r>
      <w:r w:rsidR="006652A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сайте</w:t>
      </w:r>
      <w:r w:rsidR="005316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конкурсных процедур будет </w:t>
      </w:r>
      <w:r w:rsidR="004F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 подрядчик. </w:t>
      </w:r>
      <w:r w:rsidR="005316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буд</w:t>
      </w:r>
      <w:r w:rsidR="005A79C6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закупка каких-то компьютеров, т</w:t>
      </w:r>
      <w:r w:rsidR="008525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будет идти через ФЗ-44.</w:t>
      </w:r>
      <w:r w:rsidR="0085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сможете зайти и отследить.</w:t>
      </w:r>
      <w:r w:rsidR="00FD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тоже прозрачно. Мы не </w:t>
      </w:r>
      <w:r w:rsidR="00E303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покупаем</w:t>
      </w:r>
      <w:r w:rsidR="00AA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где-то за углом, всё проходит через ФЗ-44.</w:t>
      </w:r>
      <w:r w:rsidR="0058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прозрачно, что ещё нужно?</w:t>
      </w:r>
    </w:p>
    <w:p w:rsidR="00584499" w:rsidRDefault="000B5909" w:rsidP="00C011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В.В.</w:t>
      </w:r>
      <w:r w:rsidR="0058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6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8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Хватит, это элементарно. Вот даже в сфере «образование» 1 млн. </w:t>
      </w:r>
      <w:proofErr w:type="gramStart"/>
      <w:r w:rsidR="00FE66E8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  <w:proofErr w:type="gramEnd"/>
      <w:r w:rsidR="00FE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по-моему?</w:t>
      </w:r>
    </w:p>
    <w:p w:rsidR="00FE66E8" w:rsidRDefault="00FE66E8" w:rsidP="00C011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Запорожцева Е.М. – Миллиард.</w:t>
      </w:r>
    </w:p>
    <w:p w:rsidR="00FE66E8" w:rsidRDefault="000B5909" w:rsidP="00C011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В.В.</w:t>
      </w:r>
      <w:r w:rsidR="00FE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Да,</w:t>
      </w:r>
      <w:r w:rsidR="00DF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млрд. 390 млн. рублей.</w:t>
      </w:r>
    </w:p>
    <w:p w:rsidR="00C73796" w:rsidRDefault="00DF1094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Запорожцева Е.М. – </w:t>
      </w:r>
      <w:r w:rsidR="00F61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094" w:rsidRDefault="007C2A92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Ермолаев В.В. </w:t>
      </w:r>
      <w:r w:rsidR="00DF10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школы поступаю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F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100 тыс. рублей.</w:t>
      </w:r>
      <w:r w:rsidR="000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садиках, не хватает денежных средств</w:t>
      </w:r>
      <w:r w:rsidR="00CB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ремонт</w:t>
      </w:r>
      <w:r w:rsidR="000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Это как? На самом деле, мы ничего не видим, </w:t>
      </w:r>
      <w:r w:rsidR="00CB4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</w:t>
      </w:r>
      <w:r w:rsidR="00F6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CB4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статью.</w:t>
      </w:r>
    </w:p>
    <w:p w:rsidR="00CB4BE0" w:rsidRDefault="00CB4BE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Запорожцева Е.М. – Вы читайте.</w:t>
      </w:r>
    </w:p>
    <w:p w:rsidR="00CB4BE0" w:rsidRDefault="007C2A92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Ермолаев В.В. </w:t>
      </w:r>
      <w:r w:rsidR="00CB4BE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Иные расходы. Всё равно у вас не всё указано.</w:t>
      </w:r>
    </w:p>
    <w:p w:rsidR="00CB4BE0" w:rsidRDefault="00CB4BE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Запорожцева Е.М. – Читайте.</w:t>
      </w:r>
    </w:p>
    <w:p w:rsidR="00C73796" w:rsidRDefault="000A3D6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Ермолаев В.В. </w:t>
      </w:r>
      <w:r w:rsidR="004821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вас может где-то и указано, но мы не видим. Это большой документ.</w:t>
      </w:r>
    </w:p>
    <w:p w:rsidR="004821F7" w:rsidRDefault="004821F7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Матвеев О.А. – Давайте так, </w:t>
      </w:r>
      <w:r w:rsidR="002F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огромный документ. По системе образования денежные средства передаются главным распорядителям бюджетных средств, которые уже внутри перераспределяют по образовательным учреждениям, и уже сами образовательные учреждения расписывают по статьям расходов. </w:t>
      </w:r>
      <w:r w:rsidR="0048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 фонду оплаты труда, налоговым отчислениям, </w:t>
      </w:r>
      <w:r w:rsidR="0013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материальных ценностей, капитальный ремонт, текущий и т.д. </w:t>
      </w:r>
      <w:r w:rsidR="00337A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уже происходит внутри учреждения, и называется «план финансово-хозяйственной деятельности образовательного учреждения». Это и по садикам и по школам.</w:t>
      </w:r>
      <w:r w:rsidR="0038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 система формирования бюджета она довольно-таки сложная. Если вам что-то не понятно, или вы недопонимаете многих вещей, то давайте это оставим. Или провести ликбез в этой части.</w:t>
      </w:r>
    </w:p>
    <w:p w:rsidR="000411E1" w:rsidRDefault="000A3D6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Ермолаев В.В. </w:t>
      </w:r>
      <w:r w:rsidR="00041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Раскройте детально, мы всё поймем.</w:t>
      </w:r>
    </w:p>
    <w:p w:rsidR="00F613F3" w:rsidRDefault="00202711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О.А. – Проект бюджета, который вы открыли – это только часть</w:t>
      </w:r>
      <w:r w:rsidR="001C44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сайте размещен в полном объеме.</w:t>
      </w:r>
      <w:r w:rsidR="00CC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изучайте.</w:t>
      </w:r>
      <w:r w:rsidR="00C9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4FE" w:rsidRDefault="00C954FE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Чепрасова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– Если бы распечатали, у вас была большая стопка.</w:t>
      </w:r>
    </w:p>
    <w:p w:rsidR="00C954FE" w:rsidRDefault="000A3D6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Ермолаев В.В. </w:t>
      </w:r>
      <w:r w:rsidR="00C954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вот мне интересно, сколько вы рассматривали бюджет?</w:t>
      </w:r>
    </w:p>
    <w:p w:rsidR="00C954FE" w:rsidRDefault="00C954FE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Чепрасова О.В. – С августа месяца</w:t>
      </w:r>
      <w:r w:rsidR="0013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началась работа над бюджетом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796" w:rsidRDefault="000A3D6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Ермолаев В.В. </w:t>
      </w:r>
      <w:r w:rsidR="001301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 должны были рассматривать каждый рубль.</w:t>
      </w:r>
      <w:r w:rsidR="004F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Конкретно, что куда.</w:t>
      </w:r>
    </w:p>
    <w:p w:rsidR="004F6BA4" w:rsidRDefault="004F6BA4" w:rsidP="004F6B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Чепрасова О.В. – Я же вам сказала, рассматривали с августа.</w:t>
      </w:r>
    </w:p>
    <w:p w:rsidR="004F6BA4" w:rsidRDefault="000A3D60" w:rsidP="004F6B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Ермолаев В.В. </w:t>
      </w:r>
      <w:r w:rsidR="004F6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бы рассматривали, то предоставьте это документ гражданам</w:t>
      </w:r>
      <w:r w:rsidR="00F61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796" w:rsidRDefault="00076572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Чепрасова О.В. – На сайте.</w:t>
      </w:r>
    </w:p>
    <w:p w:rsidR="00076572" w:rsidRDefault="00076572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Запорожцева Е.М. – Он на сайте размещен.</w:t>
      </w:r>
    </w:p>
    <w:p w:rsidR="00C73796" w:rsidRDefault="004601A8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О.А. – Он размещен на сайте. Может</w:t>
      </w:r>
      <w:r w:rsidR="000E4A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можете найти его?</w:t>
      </w:r>
    </w:p>
    <w:p w:rsidR="004601A8" w:rsidRDefault="000A3D6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В.В.</w:t>
      </w:r>
      <w:r w:rsidR="009D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Такой большой на сайте?</w:t>
      </w:r>
    </w:p>
    <w:p w:rsidR="009D22B0" w:rsidRDefault="009D22B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Чепрасова О.В. – Да.</w:t>
      </w:r>
    </w:p>
    <w:p w:rsidR="009D22B0" w:rsidRDefault="009D22B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О.А. – Такой объем.</w:t>
      </w:r>
    </w:p>
    <w:p w:rsidR="004601A8" w:rsidRDefault="006C16D9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Запорожцева Е.М. – Бюджет можно скачать как с сайта городского Собрания депутатов, в разделе «Проекты». Так же аналогичный проект со всеми приложениями размещен на официальном сайте города Новочебоксарска, во вкладке «</w:t>
      </w:r>
      <w:r w:rsidR="00F74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Деятельность» в разделе «Финансы»</w:t>
      </w:r>
      <w:r w:rsidR="00F61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466" w:rsidRDefault="000A3D6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В.В.</w:t>
      </w:r>
      <w:r w:rsidR="005F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Тогда ответьте, там есть конкретно подетально</w:t>
      </w:r>
      <w:r w:rsidR="00F613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3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2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фирмой закуплено, за какую сумму?</w:t>
      </w:r>
    </w:p>
    <w:p w:rsidR="00FD2704" w:rsidRDefault="00FD2704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Запорожцева Е.М. – Вы </w:t>
      </w:r>
      <w:r w:rsidR="004B16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не слышите.</w:t>
      </w:r>
    </w:p>
    <w:p w:rsidR="004B16EC" w:rsidRDefault="004B16EC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О.А. – Это происходит в процессе исполнения бюджета, оно не размещается. Какой подрядчик опр</w:t>
      </w:r>
      <w:r w:rsidR="008A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еделяется на электронных торгах по </w:t>
      </w:r>
      <w:r w:rsidR="001E766F">
        <w:rPr>
          <w:rFonts w:ascii="Times New Roman" w:eastAsia="Times New Roman" w:hAnsi="Times New Roman" w:cs="Times New Roman"/>
          <w:sz w:val="24"/>
          <w:szCs w:val="24"/>
          <w:lang w:eastAsia="ru-RU"/>
        </w:rPr>
        <w:t>44-ФЗ</w:t>
      </w:r>
      <w:r w:rsidR="008A6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D95" w:rsidRDefault="000A3D6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В.В.</w:t>
      </w:r>
      <w:r w:rsidR="00C5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Сколько денег на заработную плату, сколько на содержание</w:t>
      </w:r>
      <w:r w:rsidR="001E766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505DD" w:rsidRDefault="00C505DD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Запорожцева Е.М. – У каждого учреждения на своем сайте размещены планы финансово-хозяйственной деятельности.</w:t>
      </w:r>
      <w:r w:rsidR="00DE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вам интересно, можете зайти в каждое учреждение, и посмотреть.</w:t>
      </w:r>
    </w:p>
    <w:p w:rsidR="008838CE" w:rsidRDefault="000A3D6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В.В.</w:t>
      </w:r>
      <w:r w:rsidR="0088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почему всё это нельзя </w:t>
      </w:r>
      <w:r w:rsidR="0082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в </w:t>
      </w:r>
      <w:r w:rsidR="00883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823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88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</w:t>
      </w:r>
      <w:r w:rsidR="008234A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838C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21423" w:rsidRDefault="008838CE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Запорожцева Е.М. – Потому что, бюджетным законодательством не предусмотрен</w:t>
      </w:r>
      <w:r w:rsidR="00AC619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такая детализация, которую вы хотите.</w:t>
      </w:r>
      <w:r w:rsidR="002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ED4" w:rsidRDefault="002B783B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А.В. – Вот смотрите, спрашиваем у директоров школ, а они говорят, что у администрации денег нет.</w:t>
      </w:r>
      <w:r w:rsidR="0035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на охрану, ни на закупку учебников, т</w:t>
      </w:r>
      <w:r w:rsidR="0074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етрадей, не на дополнительное занятие и </w:t>
      </w:r>
      <w:proofErr w:type="gramStart"/>
      <w:r w:rsidR="00742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подготовительные</w:t>
      </w:r>
      <w:proofErr w:type="gramEnd"/>
      <w:r w:rsidR="0074206E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72142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4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открываем бюджет, там 560 млн. рублей </w:t>
      </w:r>
      <w:r w:rsidR="00721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4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</w:t>
      </w:r>
      <w:r w:rsidR="008C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</w:t>
      </w:r>
      <w:r w:rsidR="00742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8C5ED4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люди плачут.</w:t>
      </w:r>
    </w:p>
    <w:p w:rsidR="004601A8" w:rsidRDefault="008C5ED4" w:rsidP="008C5E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Запорожцева Е.М. – Вот смотрите.</w:t>
      </w:r>
    </w:p>
    <w:p w:rsidR="008C5ED4" w:rsidRDefault="008C5ED4" w:rsidP="008C5E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О.А. – Вы путаете, дополнительное образование – это учреждения.</w:t>
      </w:r>
    </w:p>
    <w:p w:rsidR="008C5ED4" w:rsidRDefault="008C5ED4" w:rsidP="008C5E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Крылов А.В. – Что путаю? Если директора школ </w:t>
      </w:r>
      <w:r w:rsidR="00414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у вас денег нет.</w:t>
      </w:r>
    </w:p>
    <w:p w:rsidR="002B783B" w:rsidRDefault="00C6285A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Чепрасова О.В. – Школа – это не дополнительное образование.</w:t>
      </w:r>
      <w:r w:rsidR="000E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основное общее образование.</w:t>
      </w:r>
    </w:p>
    <w:p w:rsidR="002B783B" w:rsidRDefault="002C728D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А.В. – У вас же написано «дополнительное образование».</w:t>
      </w:r>
    </w:p>
    <w:p w:rsidR="002C728D" w:rsidRDefault="002C728D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Чепрасова О.В. – Дополнительное образование – это, например, «Центр творчества».</w:t>
      </w:r>
    </w:p>
    <w:p w:rsidR="002C728D" w:rsidRDefault="009D7B76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О.А. – Это учреждение дополнительного образования.</w:t>
      </w:r>
    </w:p>
    <w:p w:rsidR="009D7B76" w:rsidRDefault="009D7B76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4008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расова О.В. – Детская школа иску</w:t>
      </w:r>
      <w:r w:rsidR="00800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сств, Детская музыкальная школа – это  учреждения дополнительного образования детей.</w:t>
      </w:r>
    </w:p>
    <w:p w:rsidR="008A6A02" w:rsidRDefault="008A6A02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Крылов А.В. – Сейчас погодите,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написано.</w:t>
      </w:r>
    </w:p>
    <w:p w:rsidR="009D7B76" w:rsidRDefault="003A404A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– Олег Аркадьевич, ещё вопросы.</w:t>
      </w:r>
    </w:p>
    <w:p w:rsidR="003A404A" w:rsidRDefault="003A404A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О.А. – Ещё вопросы?</w:t>
      </w:r>
    </w:p>
    <w:p w:rsidR="00277665" w:rsidRDefault="000A3D60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 П.Б.</w:t>
      </w:r>
      <w:r w:rsidR="003A40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Житель города Новочебоксарска. Я уже писал обращение, освятить сформированный бюджет в рамках исполнения федеральных законов о ведении гражданами садоводства и огородничества для собственных нужд и</w:t>
      </w:r>
      <w:r w:rsidR="00836F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закон Чувашской Республики</w:t>
      </w:r>
      <w:r w:rsidR="00836F0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же, о структуре расходов бюджета на 2020 год. Нет информации по предполагаемым расходам на выполнение федерального закона «О теплоснабжении переходе частной системы ГВС», осталось два ремонтных периода.</w:t>
      </w:r>
      <w:r w:rsidR="003D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конечно же</w:t>
      </w:r>
      <w:r w:rsidR="005A56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 пунктов расписал. Но есть такой момент, </w:t>
      </w:r>
      <w:r w:rsidR="005A5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не понятный, но он, наверное, есть. Программа «Обеспечение детей-сирот жилыми помещениями»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A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A5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детей-сирот должны быть обеспечены жильем до конца 2020 года?</w:t>
      </w:r>
      <w:r w:rsidR="0057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будет охвачено в объеме финансирования из федерального бюджета. И</w:t>
      </w:r>
      <w:r w:rsidR="0027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разъяснения, абсолютно отсутствуют</w:t>
      </w:r>
      <w:r w:rsidR="00721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27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 «ГО и ЧС» бюджет составляет более 15 млн. рублей. Никак не раскрыт. Вот на эти вопросы, хотел бы услышать минимальный ответ хотя бы.</w:t>
      </w:r>
    </w:p>
    <w:p w:rsidR="00F76E60" w:rsidRDefault="00F76E60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О.А. – Хорошо спасибо, пожалуйста, Екатерина Михайловна.</w:t>
      </w:r>
    </w:p>
    <w:p w:rsidR="00F76E60" w:rsidRDefault="00F76E60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Запорожцева Е.М. </w:t>
      </w:r>
      <w:r w:rsidR="00DB60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минутку. Т</w:t>
      </w:r>
      <w:r w:rsidR="008825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604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касаемо детей-сирот в этом году средства были у нас предусмотрены на приобретение</w:t>
      </w:r>
      <w:r w:rsidR="009F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для семи человек. На следующий год нам выделено в большем объеме. Если в этом году нам было выделено порядка 6 млн. 700 тыс. рублей, то на следующий год уже будет 11 млн. 800 тыс. рублей. Опять же, сколько нам удастся приобрести жилых помещений – это нам покажет </w:t>
      </w:r>
      <w:r w:rsidR="00017E5C">
        <w:rPr>
          <w:rFonts w:ascii="Times New Roman" w:eastAsia="Times New Roman" w:hAnsi="Times New Roman" w:cs="Times New Roman"/>
          <w:sz w:val="24"/>
          <w:szCs w:val="24"/>
          <w:lang w:eastAsia="ru-RU"/>
        </w:rPr>
        <w:t>44-ФЗ</w:t>
      </w:r>
      <w:r w:rsidR="009F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но, тем не менее, мы идем планомерно. Это федеральный бюджет нам </w:t>
      </w:r>
      <w:proofErr w:type="gramStart"/>
      <w:r w:rsidR="009F3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эти средства</w:t>
      </w:r>
      <w:proofErr w:type="gramEnd"/>
      <w:r w:rsidR="009F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республиканский бюджет тоже. Мы идем по пути ежегодно как бы предоставлять жилье детям-сиротам.</w:t>
      </w:r>
    </w:p>
    <w:p w:rsidR="009F3332" w:rsidRDefault="009F3332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поводу гражданской обороны. Сейчас открою их раздел. По самому главному распорядителю «ГО и ЧС» предусмотрено 15 млн. 041 тыс. рублей, из которых 2 млн. 900 тыс. рублей направлено на материальное стимулирование деятельности «Народных дружинников», т.е. люди с повязками патрулируют город</w:t>
      </w:r>
      <w:r w:rsidR="00017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332" w:rsidRDefault="000A3D60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В.В.</w:t>
      </w:r>
      <w:r w:rsidR="009F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Мы их не видим.</w:t>
      </w:r>
    </w:p>
    <w:p w:rsidR="009F3332" w:rsidRDefault="009F3332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Запорожцева Е.М. – Раз вы их не видите, это не значит, что их нет. Дальше, средства предусмотрены на размещение в СМИ информационных материалов, направленных на предупреждение преступности, адаптацию освободившихся </w:t>
      </w:r>
      <w:r w:rsidR="007710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лишения свободы</w:t>
      </w:r>
      <w:r w:rsidR="007710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наркотических </w:t>
      </w:r>
      <w:r w:rsidR="0077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психотропных </w:t>
      </w:r>
      <w:r w:rsidR="00C932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веществ. Так же в этих расходах сидят основные расходы на содержание самого учреждения, т.е. заработная плата, налоги</w:t>
      </w:r>
      <w:r w:rsidR="003164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коммунальные услуги</w:t>
      </w:r>
      <w:r w:rsidR="0004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данной сумме предусмотрено </w:t>
      </w:r>
      <w:r w:rsidR="00927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камер видеонаблюдения в городе в рамках аппаратно-программного комплекса «Безопасный город»</w:t>
      </w:r>
      <w:r w:rsidR="0087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безопасности граждан в сумме 2. млн. 600 тыс. Это всё в бюджете есть, предусмотрено.</w:t>
      </w:r>
    </w:p>
    <w:p w:rsidR="00871AAA" w:rsidRDefault="000A3D60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 П.Б.</w:t>
      </w:r>
      <w:r w:rsidR="0087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Извините, был конкретный вопрос. В бюджетном учреждении, ну скажем </w:t>
      </w:r>
      <w:proofErr w:type="gramStart"/>
      <w:r w:rsidR="00871AAA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</w:t>
      </w:r>
      <w:proofErr w:type="gramEnd"/>
      <w:r w:rsidR="0087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озвучили те моменты, когда дружинники…</w:t>
      </w:r>
    </w:p>
    <w:p w:rsidR="00871AAA" w:rsidRDefault="00871AAA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Запорожцева Е.М. – Это то из чего складывается сумма.</w:t>
      </w:r>
    </w:p>
    <w:p w:rsidR="00871AAA" w:rsidRDefault="000A3D60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 П.Б.</w:t>
      </w:r>
      <w:r w:rsidR="00871A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Да. Дело в том, что все эти моменты отражены в других программах.</w:t>
      </w:r>
    </w:p>
    <w:p w:rsidR="00871AAA" w:rsidRDefault="00871AAA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="00CE6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апорожцева Е.М. – А каких?</w:t>
      </w:r>
    </w:p>
    <w:p w:rsidR="00CE64CB" w:rsidRPr="009F3332" w:rsidRDefault="000A3D60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 П.Б.</w:t>
      </w:r>
      <w:r w:rsidR="00CE64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«Благоприятная атмосфера города».</w:t>
      </w:r>
    </w:p>
    <w:p w:rsidR="00F76E60" w:rsidRDefault="00CE64CB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Запорожцева Е.М. – У нас такой программы нет.</w:t>
      </w:r>
    </w:p>
    <w:p w:rsidR="00CE64CB" w:rsidRDefault="000A3D60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 П.Б.</w:t>
      </w:r>
      <w:r w:rsidR="00CE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Значит </w:t>
      </w:r>
      <w:proofErr w:type="gramStart"/>
      <w:r w:rsidR="00CE64C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</w:t>
      </w:r>
      <w:proofErr w:type="gramEnd"/>
      <w:r w:rsidR="00CE6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отдельных местах это указано. По поводу видеокамер согласен, если будет финансирование, очень хорошее дело.</w:t>
      </w:r>
      <w:r w:rsidR="0013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Остальное, что вы озвучили, это, наверное, в другом направлении.</w:t>
      </w:r>
    </w:p>
    <w:p w:rsidR="008C32A9" w:rsidRDefault="001328C6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– Нет, это наши полномочия по </w:t>
      </w:r>
      <w:r w:rsidR="00316456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 w:rsidR="00020D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C0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.е. </w:t>
      </w:r>
      <w:r w:rsidR="008C3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C06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само помещение, мы тоже не можем</w:t>
      </w:r>
      <w:r w:rsidR="008C32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32A9" w:rsidRDefault="000A3D60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 П.Б.</w:t>
      </w:r>
      <w:r w:rsidR="008C32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Вопросов нет.</w:t>
      </w:r>
    </w:p>
    <w:p w:rsidR="00F76E60" w:rsidRDefault="008C32A9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Запорожцева Е.М. – Там есть работники диспетчерской службы, куда поступают звонки. Есть оперативные</w:t>
      </w:r>
      <w:r w:rsidR="000F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дежурные. В любом случае в учреждении они есть, расходы идут</w:t>
      </w:r>
      <w:r w:rsidR="00A8201C">
        <w:rPr>
          <w:rFonts w:ascii="Times New Roman" w:eastAsia="Times New Roman" w:hAnsi="Times New Roman" w:cs="Times New Roman"/>
          <w:sz w:val="24"/>
          <w:szCs w:val="24"/>
          <w:lang w:eastAsia="ru-RU"/>
        </w:rPr>
        <w:t>.  Вы же сами понимаете, что люди бесплатно работать не могут.</w:t>
      </w:r>
      <w:r w:rsidR="00B7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Отопление, электроэнергия, содержание тоже входит. Материальное стимулирование деятельности народных дружинников – это тоже идет в рамках обеспечения общественного порядка.</w:t>
      </w:r>
    </w:p>
    <w:p w:rsidR="00B70EAF" w:rsidRDefault="000A3D60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В.В.</w:t>
      </w:r>
      <w:r w:rsidR="00B7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Сколько народных дружинников в МЧС?</w:t>
      </w:r>
    </w:p>
    <w:p w:rsidR="00B70EAF" w:rsidRDefault="00B70EAF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Запорожцева Е.М. – МЧС бюджет города Новочебоксарска ни копейки не предоставляет.</w:t>
      </w:r>
      <w:r w:rsidR="0046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средства из вышестоящего бюджета получили только в рамках приобретения в школьных, дошкольных учреждениях, это </w:t>
      </w:r>
      <w:proofErr w:type="spellStart"/>
      <w:r w:rsidR="00464B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</w:t>
      </w:r>
      <w:r w:rsidR="00E96D4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46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арочные были поставлены, турникеты, шлагбаумы. </w:t>
      </w:r>
      <w:r w:rsidR="00ED51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следующий год республиканским бюджетом не будет предусмотрено аналогичных расходов, то республиканский бюджет и, тем более федеральный</w:t>
      </w:r>
      <w:r w:rsidR="000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5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не выделяют.</w:t>
      </w:r>
    </w:p>
    <w:p w:rsidR="00ED5133" w:rsidRDefault="000A3D60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 П.Б.</w:t>
      </w:r>
      <w:r w:rsidR="00ED51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по выполнению федеральных законов?</w:t>
      </w:r>
    </w:p>
    <w:p w:rsidR="00657980" w:rsidRDefault="00ED5133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Запорожцева Е.М. – Ну, наверное, сейчас не совсем ко мне. Вам нужно обратиться в отраслевое Управление городского хозяйства. </w:t>
      </w:r>
    </w:p>
    <w:p w:rsidR="00ED5133" w:rsidRDefault="000A3D60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 П.Б.</w:t>
      </w:r>
      <w:r w:rsidR="00ED51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 я написал письмо Олегу Аркадьевичу.</w:t>
      </w:r>
    </w:p>
    <w:p w:rsidR="00F76E60" w:rsidRDefault="00ED5133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Запорожцева Е.М. – Я не могу ответить.</w:t>
      </w:r>
    </w:p>
    <w:p w:rsidR="00ED5133" w:rsidRDefault="00ED5133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О.А. – Вы получите ответ в рамках федерального законодательства в установленные законом сроки.</w:t>
      </w:r>
      <w:r w:rsidR="00AB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Хорошо?</w:t>
      </w:r>
    </w:p>
    <w:p w:rsidR="00AB5AD9" w:rsidRDefault="000A3D60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 П.Б.</w:t>
      </w:r>
      <w:r w:rsidR="00AB5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Ладно.</w:t>
      </w:r>
    </w:p>
    <w:p w:rsidR="00AB5AD9" w:rsidRDefault="000A3D60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В.В.</w:t>
      </w:r>
      <w:r w:rsidR="00AB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Вот вы сказали про программу н</w:t>
      </w:r>
      <w:r w:rsidR="006579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</w:t>
      </w:r>
      <w:r w:rsidR="00AB5AD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веществ.</w:t>
      </w:r>
    </w:p>
    <w:p w:rsidR="00AB5AD9" w:rsidRDefault="00AB5AD9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О.А. – Если есть вопрос, встаньте. Не очень хорошо.</w:t>
      </w:r>
    </w:p>
    <w:p w:rsidR="00AB5AD9" w:rsidRDefault="000A3D60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В.В.</w:t>
      </w:r>
      <w:r w:rsidR="00AB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Извините, хорошо. Разве наркоконтроль не занимается?</w:t>
      </w:r>
    </w:p>
    <w:p w:rsidR="00AB5AD9" w:rsidRDefault="00AB5AD9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Запорожцева Е.М. – Это профилактика наркотической преступности, наркотической зависимости. Изготавливаются брошюры, буклеты. Они раздаются молодым людям, гражданам молодого возраста </w:t>
      </w:r>
      <w:r w:rsidR="006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предупреждения наркотической зависимости </w:t>
      </w:r>
      <w:r w:rsidR="0065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какой-то другой.</w:t>
      </w:r>
    </w:p>
    <w:p w:rsidR="006F5C70" w:rsidRDefault="000A3D60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В.В.</w:t>
      </w:r>
      <w:r w:rsidR="006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Сколько заложено?</w:t>
      </w:r>
    </w:p>
    <w:p w:rsidR="006F5C70" w:rsidRDefault="006F5C70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Запорожцева Е.М. – 40 тыс. рублей.</w:t>
      </w:r>
    </w:p>
    <w:p w:rsidR="006F5C70" w:rsidRDefault="000A3D60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В.В.</w:t>
      </w:r>
      <w:r w:rsidR="006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немного.</w:t>
      </w:r>
    </w:p>
    <w:p w:rsidR="006F5C70" w:rsidRDefault="006F5C70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Запорожцева Е.М. – Да.</w:t>
      </w:r>
    </w:p>
    <w:p w:rsidR="006F5C70" w:rsidRDefault="000A3D60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В.В.</w:t>
      </w:r>
      <w:r w:rsidR="006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Тем, не менее, у нас наркотические вещества, подобие «</w:t>
      </w:r>
      <w:proofErr w:type="spellStart"/>
      <w:r w:rsidR="006F5C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76942">
        <w:rPr>
          <w:rFonts w:ascii="Times New Roman" w:eastAsia="Times New Roman" w:hAnsi="Times New Roman" w:cs="Times New Roman"/>
          <w:sz w:val="24"/>
          <w:szCs w:val="24"/>
          <w:lang w:eastAsia="ru-RU"/>
        </w:rPr>
        <w:t>нюсы</w:t>
      </w:r>
      <w:proofErr w:type="spellEnd"/>
      <w:r w:rsidR="006F5C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продаются всё равно.</w:t>
      </w:r>
    </w:p>
    <w:p w:rsidR="006F5C70" w:rsidRDefault="006F5C70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О.А. – Речь идет о профилактике, а остальным занимается ОМВД.</w:t>
      </w:r>
    </w:p>
    <w:p w:rsidR="00CD732A" w:rsidRDefault="000A3D60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В.В.</w:t>
      </w:r>
      <w:r w:rsidR="00CD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 к вашему сведению, они продаются, пора бы их запрещать. Очень сильные психотропные вещества подобие жевательного табака.</w:t>
      </w:r>
    </w:p>
    <w:p w:rsidR="00CD732A" w:rsidRDefault="00CD732A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Чепрасова О.В. – В Госдуме находится проект, рассматривается</w:t>
      </w:r>
      <w:r w:rsidR="001D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запрете </w:t>
      </w:r>
      <w:r w:rsidR="001D6E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76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снюсы</w:t>
      </w:r>
      <w:proofErr w:type="spellEnd"/>
      <w:r w:rsidR="001D6E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E0D" w:rsidRDefault="001D6E0D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О.А. – Есть ещё вопросы? Нет. Спасибо, Екатерина Михайловна за подробный ответ.</w:t>
      </w:r>
      <w:r w:rsidR="0014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очень серьезный основательный, требующий более глубокого изучения. </w:t>
      </w:r>
      <w:r w:rsidR="00177A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вопросов, переходим к вы</w:t>
      </w:r>
      <w:r w:rsidR="007769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7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одам публичных слушаний.</w:t>
      </w:r>
    </w:p>
    <w:p w:rsidR="001D6E0D" w:rsidRDefault="001D6E0D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9F" w:rsidRPr="00453C50" w:rsidRDefault="006B0D9F" w:rsidP="00277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50" w:rsidRPr="00453C50" w:rsidRDefault="00453C50" w:rsidP="00453C5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ВЫВОДЫ публичных слушаний:</w:t>
      </w:r>
    </w:p>
    <w:p w:rsidR="00D1012E" w:rsidRPr="00D1012E" w:rsidRDefault="00D1012E" w:rsidP="00501C75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Положению о публичных слушаниях, </w:t>
      </w:r>
      <w:r w:rsidR="00C9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обсуждениях, </w:t>
      </w:r>
      <w:r w:rsidRP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решением Новочебоксарского городского Собрания депутатов Чувашской Республики от 15 ноября </w:t>
      </w:r>
      <w:smartTag w:uri="urn:schemas-microsoft-com:office:smarttags" w:element="metricconverter">
        <w:smartTagPr>
          <w:attr w:name="ProductID" w:val="2005 г"/>
        </w:smartTagPr>
        <w:r w:rsidRPr="00D101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С 3-1.</w:t>
      </w:r>
    </w:p>
    <w:p w:rsidR="00D1012E" w:rsidRPr="00D1012E" w:rsidRDefault="00D1012E" w:rsidP="00501C75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 рассмотрению проекта решения «</w:t>
      </w:r>
      <w:r w:rsidRPr="00D10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города Новочебоксарска на 20</w:t>
      </w:r>
      <w:r w:rsidR="00F75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10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F75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10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202</w:t>
      </w:r>
      <w:r w:rsidR="00F75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10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  <w:r w:rsidRPr="00D10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считать состоявшимися.</w:t>
      </w:r>
    </w:p>
    <w:p w:rsidR="00D1012E" w:rsidRPr="005D6D9D" w:rsidRDefault="00D1012E" w:rsidP="00501C75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Постоянным депутатским комиссиям </w:t>
      </w:r>
      <w:proofErr w:type="spellStart"/>
      <w:r w:rsidRP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</w:t>
      </w:r>
      <w:r w:rsidR="005D6D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5D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</w:t>
      </w:r>
      <w:r w:rsidRPr="005D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проект решения «</w:t>
      </w:r>
      <w:r w:rsidRPr="005D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города Новочебоксарска на 20</w:t>
      </w:r>
      <w:r w:rsidR="00F753C9" w:rsidRPr="005D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5D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F753C9" w:rsidRPr="005D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D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202</w:t>
      </w:r>
      <w:r w:rsidR="00F753C9" w:rsidRPr="005D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D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  <w:r w:rsidRPr="005D6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D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внеочередного заседания </w:t>
      </w:r>
      <w:proofErr w:type="spellStart"/>
      <w:r w:rsidRPr="005D6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5D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депутатов.</w:t>
      </w:r>
    </w:p>
    <w:p w:rsidR="00D1012E" w:rsidRPr="00D1012E" w:rsidRDefault="00D1012E" w:rsidP="00501C75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Аппарату </w:t>
      </w:r>
      <w:proofErr w:type="spellStart"/>
      <w:r w:rsidRP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обеспечить опубликование заключения о результатах публичных слушаний в порядке, установленном для официального опубликования муниципальных правовых актов, в течение десяти дней со дня проведения данных публичных слушаний и разместить на официальном сайте города Новочебоксарска в сети </w:t>
      </w:r>
      <w:r w:rsidR="00787E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787E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C50" w:rsidRPr="00453C50" w:rsidRDefault="00D1012E" w:rsidP="00501C75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другие предложения? Если нет, то разрешите завершить публичные слушания.</w:t>
      </w:r>
    </w:p>
    <w:p w:rsidR="00453C50" w:rsidRDefault="00453C50" w:rsidP="00453C50">
      <w:pPr>
        <w:tabs>
          <w:tab w:val="num" w:pos="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9F" w:rsidRDefault="006B0D9F" w:rsidP="00453C50">
      <w:pPr>
        <w:tabs>
          <w:tab w:val="num" w:pos="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9F" w:rsidRPr="00453C50" w:rsidRDefault="006B0D9F" w:rsidP="00453C50">
      <w:pPr>
        <w:tabs>
          <w:tab w:val="num" w:pos="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50" w:rsidRPr="00453C50" w:rsidRDefault="00453C50" w:rsidP="00453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Новочебоксарска </w:t>
      </w:r>
    </w:p>
    <w:p w:rsidR="00453C50" w:rsidRPr="00453C50" w:rsidRDefault="006B0D9F" w:rsidP="00453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53C50"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Матвеев</w:t>
      </w:r>
    </w:p>
    <w:sectPr w:rsidR="00453C50" w:rsidRPr="00453C50" w:rsidSect="006B0D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0FC"/>
    <w:multiLevelType w:val="hybridMultilevel"/>
    <w:tmpl w:val="59A21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07068"/>
    <w:multiLevelType w:val="hybridMultilevel"/>
    <w:tmpl w:val="581CC6AE"/>
    <w:lvl w:ilvl="0" w:tplc="11B2607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D0"/>
    <w:rsid w:val="00017E5C"/>
    <w:rsid w:val="00020D52"/>
    <w:rsid w:val="00033B4B"/>
    <w:rsid w:val="0004084F"/>
    <w:rsid w:val="00040E3A"/>
    <w:rsid w:val="000411E1"/>
    <w:rsid w:val="00062A33"/>
    <w:rsid w:val="00063D1D"/>
    <w:rsid w:val="00066A0D"/>
    <w:rsid w:val="00076572"/>
    <w:rsid w:val="000A2B15"/>
    <w:rsid w:val="000A3D60"/>
    <w:rsid w:val="000B5909"/>
    <w:rsid w:val="000D61E5"/>
    <w:rsid w:val="000E4A5D"/>
    <w:rsid w:val="000E6D06"/>
    <w:rsid w:val="000F4D49"/>
    <w:rsid w:val="000F69E2"/>
    <w:rsid w:val="00112BFB"/>
    <w:rsid w:val="00130122"/>
    <w:rsid w:val="001319EE"/>
    <w:rsid w:val="001328C6"/>
    <w:rsid w:val="00135B23"/>
    <w:rsid w:val="00140B79"/>
    <w:rsid w:val="00142166"/>
    <w:rsid w:val="001432AD"/>
    <w:rsid w:val="0017631A"/>
    <w:rsid w:val="00177AE9"/>
    <w:rsid w:val="001926AE"/>
    <w:rsid w:val="00195138"/>
    <w:rsid w:val="001A3304"/>
    <w:rsid w:val="001C44A0"/>
    <w:rsid w:val="001C4FE2"/>
    <w:rsid w:val="001D6E0D"/>
    <w:rsid w:val="001E64A3"/>
    <w:rsid w:val="001E766F"/>
    <w:rsid w:val="001F76A4"/>
    <w:rsid w:val="00202711"/>
    <w:rsid w:val="002127F9"/>
    <w:rsid w:val="00214E73"/>
    <w:rsid w:val="00224BB9"/>
    <w:rsid w:val="0023160D"/>
    <w:rsid w:val="00243FA7"/>
    <w:rsid w:val="00252326"/>
    <w:rsid w:val="00262579"/>
    <w:rsid w:val="00266653"/>
    <w:rsid w:val="00267B7A"/>
    <w:rsid w:val="00270D95"/>
    <w:rsid w:val="00277665"/>
    <w:rsid w:val="00280D72"/>
    <w:rsid w:val="002A2720"/>
    <w:rsid w:val="002B783B"/>
    <w:rsid w:val="002C27E2"/>
    <w:rsid w:val="002C728D"/>
    <w:rsid w:val="002D6D3C"/>
    <w:rsid w:val="002E5942"/>
    <w:rsid w:val="002F343A"/>
    <w:rsid w:val="002F5B47"/>
    <w:rsid w:val="002F72F5"/>
    <w:rsid w:val="003070A2"/>
    <w:rsid w:val="00316456"/>
    <w:rsid w:val="003352B5"/>
    <w:rsid w:val="00337A30"/>
    <w:rsid w:val="003402F2"/>
    <w:rsid w:val="00353F22"/>
    <w:rsid w:val="00357EBB"/>
    <w:rsid w:val="00366963"/>
    <w:rsid w:val="00377EAC"/>
    <w:rsid w:val="0038517E"/>
    <w:rsid w:val="003A404A"/>
    <w:rsid w:val="003B51B9"/>
    <w:rsid w:val="003B7B35"/>
    <w:rsid w:val="003C6DB1"/>
    <w:rsid w:val="003D0F7B"/>
    <w:rsid w:val="003E05DC"/>
    <w:rsid w:val="003E7CB8"/>
    <w:rsid w:val="003F7BF8"/>
    <w:rsid w:val="0040004B"/>
    <w:rsid w:val="00400851"/>
    <w:rsid w:val="00404E3E"/>
    <w:rsid w:val="00412073"/>
    <w:rsid w:val="0041434E"/>
    <w:rsid w:val="00453C50"/>
    <w:rsid w:val="004601A8"/>
    <w:rsid w:val="00464B1A"/>
    <w:rsid w:val="00474AE7"/>
    <w:rsid w:val="004778A7"/>
    <w:rsid w:val="004821F7"/>
    <w:rsid w:val="00483E04"/>
    <w:rsid w:val="00487198"/>
    <w:rsid w:val="00493AF3"/>
    <w:rsid w:val="004A4509"/>
    <w:rsid w:val="004A5FC5"/>
    <w:rsid w:val="004B16EC"/>
    <w:rsid w:val="004C2075"/>
    <w:rsid w:val="004D04F9"/>
    <w:rsid w:val="004D1A3C"/>
    <w:rsid w:val="004F1DA0"/>
    <w:rsid w:val="004F61DD"/>
    <w:rsid w:val="004F6BA4"/>
    <w:rsid w:val="00501C75"/>
    <w:rsid w:val="005110B1"/>
    <w:rsid w:val="005223E1"/>
    <w:rsid w:val="005316D1"/>
    <w:rsid w:val="00544335"/>
    <w:rsid w:val="00545497"/>
    <w:rsid w:val="00562EA4"/>
    <w:rsid w:val="00574320"/>
    <w:rsid w:val="00584499"/>
    <w:rsid w:val="005A56A3"/>
    <w:rsid w:val="005A79C6"/>
    <w:rsid w:val="005D6D9D"/>
    <w:rsid w:val="005E1F55"/>
    <w:rsid w:val="005E5136"/>
    <w:rsid w:val="005F2466"/>
    <w:rsid w:val="00657980"/>
    <w:rsid w:val="006652A7"/>
    <w:rsid w:val="006746DC"/>
    <w:rsid w:val="00687FE9"/>
    <w:rsid w:val="006B0D9F"/>
    <w:rsid w:val="006C16D9"/>
    <w:rsid w:val="006C5204"/>
    <w:rsid w:val="006C615F"/>
    <w:rsid w:val="006E431A"/>
    <w:rsid w:val="006E4C6B"/>
    <w:rsid w:val="006F5C70"/>
    <w:rsid w:val="00707F20"/>
    <w:rsid w:val="00721423"/>
    <w:rsid w:val="007275DE"/>
    <w:rsid w:val="0074182A"/>
    <w:rsid w:val="0074206E"/>
    <w:rsid w:val="00747D18"/>
    <w:rsid w:val="007519A7"/>
    <w:rsid w:val="00757F5E"/>
    <w:rsid w:val="00757F9E"/>
    <w:rsid w:val="00762018"/>
    <w:rsid w:val="0077108E"/>
    <w:rsid w:val="007711CF"/>
    <w:rsid w:val="00775580"/>
    <w:rsid w:val="00776942"/>
    <w:rsid w:val="00781A16"/>
    <w:rsid w:val="00787E3B"/>
    <w:rsid w:val="007B38BA"/>
    <w:rsid w:val="007B4638"/>
    <w:rsid w:val="007B73A8"/>
    <w:rsid w:val="007C03F1"/>
    <w:rsid w:val="007C2A92"/>
    <w:rsid w:val="007F20D0"/>
    <w:rsid w:val="007F2648"/>
    <w:rsid w:val="00800922"/>
    <w:rsid w:val="00800B0A"/>
    <w:rsid w:val="00804F79"/>
    <w:rsid w:val="008234A7"/>
    <w:rsid w:val="008240CF"/>
    <w:rsid w:val="00836F0F"/>
    <w:rsid w:val="00852550"/>
    <w:rsid w:val="00862496"/>
    <w:rsid w:val="00871AAA"/>
    <w:rsid w:val="00882582"/>
    <w:rsid w:val="008838CE"/>
    <w:rsid w:val="00885A9A"/>
    <w:rsid w:val="008A6A02"/>
    <w:rsid w:val="008A6D95"/>
    <w:rsid w:val="008B524F"/>
    <w:rsid w:val="008C32A9"/>
    <w:rsid w:val="008C5ED4"/>
    <w:rsid w:val="008E0B4B"/>
    <w:rsid w:val="008E4F16"/>
    <w:rsid w:val="00917D33"/>
    <w:rsid w:val="00917E60"/>
    <w:rsid w:val="009220DB"/>
    <w:rsid w:val="00927B59"/>
    <w:rsid w:val="00976524"/>
    <w:rsid w:val="009772DA"/>
    <w:rsid w:val="009D22B0"/>
    <w:rsid w:val="009D7B76"/>
    <w:rsid w:val="009E5910"/>
    <w:rsid w:val="009E639B"/>
    <w:rsid w:val="009F3332"/>
    <w:rsid w:val="00A00D1F"/>
    <w:rsid w:val="00A03DB4"/>
    <w:rsid w:val="00A26ECD"/>
    <w:rsid w:val="00A344A6"/>
    <w:rsid w:val="00A36C89"/>
    <w:rsid w:val="00A8201C"/>
    <w:rsid w:val="00A82EFC"/>
    <w:rsid w:val="00A843D0"/>
    <w:rsid w:val="00A86C86"/>
    <w:rsid w:val="00AA066F"/>
    <w:rsid w:val="00AA190A"/>
    <w:rsid w:val="00AB2F7B"/>
    <w:rsid w:val="00AB5AD9"/>
    <w:rsid w:val="00AC130B"/>
    <w:rsid w:val="00AC1537"/>
    <w:rsid w:val="00AC1E3C"/>
    <w:rsid w:val="00AC6196"/>
    <w:rsid w:val="00AE37D7"/>
    <w:rsid w:val="00B05B4F"/>
    <w:rsid w:val="00B270D9"/>
    <w:rsid w:val="00B40108"/>
    <w:rsid w:val="00B50F2A"/>
    <w:rsid w:val="00B61AC6"/>
    <w:rsid w:val="00B70EAF"/>
    <w:rsid w:val="00BC1DD2"/>
    <w:rsid w:val="00BC7C74"/>
    <w:rsid w:val="00BD60C0"/>
    <w:rsid w:val="00C01146"/>
    <w:rsid w:val="00C061CE"/>
    <w:rsid w:val="00C11A14"/>
    <w:rsid w:val="00C26B23"/>
    <w:rsid w:val="00C46006"/>
    <w:rsid w:val="00C505DD"/>
    <w:rsid w:val="00C56C36"/>
    <w:rsid w:val="00C6285A"/>
    <w:rsid w:val="00C72099"/>
    <w:rsid w:val="00C73796"/>
    <w:rsid w:val="00C903ED"/>
    <w:rsid w:val="00C9322A"/>
    <w:rsid w:val="00C954FE"/>
    <w:rsid w:val="00C9725B"/>
    <w:rsid w:val="00CA1AA8"/>
    <w:rsid w:val="00CB4BE0"/>
    <w:rsid w:val="00CC473B"/>
    <w:rsid w:val="00CD0EDC"/>
    <w:rsid w:val="00CD2232"/>
    <w:rsid w:val="00CD732A"/>
    <w:rsid w:val="00CE64CB"/>
    <w:rsid w:val="00CF758B"/>
    <w:rsid w:val="00D1012E"/>
    <w:rsid w:val="00D1431D"/>
    <w:rsid w:val="00D658BB"/>
    <w:rsid w:val="00D677F5"/>
    <w:rsid w:val="00DA75AB"/>
    <w:rsid w:val="00DB604B"/>
    <w:rsid w:val="00DC2E21"/>
    <w:rsid w:val="00DE5572"/>
    <w:rsid w:val="00DF1094"/>
    <w:rsid w:val="00E1368F"/>
    <w:rsid w:val="00E16FE3"/>
    <w:rsid w:val="00E303DB"/>
    <w:rsid w:val="00E327E2"/>
    <w:rsid w:val="00E532B8"/>
    <w:rsid w:val="00E560AD"/>
    <w:rsid w:val="00E601EA"/>
    <w:rsid w:val="00E71725"/>
    <w:rsid w:val="00E732D1"/>
    <w:rsid w:val="00E96D44"/>
    <w:rsid w:val="00EC10B3"/>
    <w:rsid w:val="00ED5133"/>
    <w:rsid w:val="00EF4A12"/>
    <w:rsid w:val="00F13994"/>
    <w:rsid w:val="00F17F5E"/>
    <w:rsid w:val="00F37582"/>
    <w:rsid w:val="00F40600"/>
    <w:rsid w:val="00F412EE"/>
    <w:rsid w:val="00F54EF6"/>
    <w:rsid w:val="00F60C37"/>
    <w:rsid w:val="00F613F3"/>
    <w:rsid w:val="00F743F6"/>
    <w:rsid w:val="00F753C9"/>
    <w:rsid w:val="00F76E60"/>
    <w:rsid w:val="00F80393"/>
    <w:rsid w:val="00F95A73"/>
    <w:rsid w:val="00FA55BD"/>
    <w:rsid w:val="00FB2E53"/>
    <w:rsid w:val="00FB355A"/>
    <w:rsid w:val="00FC7922"/>
    <w:rsid w:val="00FD2704"/>
    <w:rsid w:val="00FD48BE"/>
    <w:rsid w:val="00FD6360"/>
    <w:rsid w:val="00FD76FA"/>
    <w:rsid w:val="00F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0B7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4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.1"/>
    <w:rsid w:val="00140B79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76524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9765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ANX">
    <w:name w:val="NormalANX"/>
    <w:basedOn w:val="a"/>
    <w:rsid w:val="00C903ED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0B7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4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.1"/>
    <w:rsid w:val="00140B79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76524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9765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ANX">
    <w:name w:val="NormalANX"/>
    <w:basedOn w:val="a"/>
    <w:rsid w:val="00C903ED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B01D-B6CB-4138-AED3-AD6F87A1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5613</Words>
  <Characters>31997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Апаназова Ксения Александровна</cp:lastModifiedBy>
  <cp:revision>2</cp:revision>
  <cp:lastPrinted>2019-12-19T09:03:00Z</cp:lastPrinted>
  <dcterms:created xsi:type="dcterms:W3CDTF">2019-12-19T09:04:00Z</dcterms:created>
  <dcterms:modified xsi:type="dcterms:W3CDTF">2019-12-19T09:04:00Z</dcterms:modified>
</cp:coreProperties>
</file>