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7D" w:rsidRDefault="004C657D" w:rsidP="004C657D">
      <w:pPr>
        <w:jc w:val="center"/>
        <w:rPr>
          <w:b/>
        </w:rPr>
      </w:pPr>
      <w:bookmarkStart w:id="0" w:name="_Toc379293907"/>
      <w:bookmarkStart w:id="1" w:name="_Toc406406367"/>
      <w:bookmarkStart w:id="2" w:name="_Toc528758885"/>
      <w:bookmarkStart w:id="3" w:name="_Toc7946146"/>
      <w:r>
        <w:rPr>
          <w:b/>
        </w:rPr>
        <w:t xml:space="preserve">Выписка из </w:t>
      </w:r>
      <w:r w:rsidRPr="005853DE">
        <w:rPr>
          <w:b/>
        </w:rPr>
        <w:t>Правил землепользования и застройки в городском округе Новочебоксарск Чувашской Республики</w:t>
      </w:r>
    </w:p>
    <w:p w:rsidR="004C657D" w:rsidRDefault="004C657D" w:rsidP="004C657D">
      <w:pPr>
        <w:keepNext/>
        <w:keepLines/>
        <w:widowControl/>
        <w:suppressAutoHyphens/>
        <w:spacing w:after="200"/>
        <w:ind w:firstLine="0"/>
        <w:contextualSpacing/>
        <w:outlineLvl w:val="3"/>
        <w:rPr>
          <w:rFonts w:eastAsia="Calibri"/>
          <w:szCs w:val="22"/>
          <w:lang w:eastAsia="en-US"/>
        </w:rPr>
      </w:pPr>
    </w:p>
    <w:p w:rsidR="004C657D" w:rsidRPr="002C594B" w:rsidRDefault="004C657D" w:rsidP="004C657D">
      <w:pPr>
        <w:keepNext/>
        <w:keepLines/>
        <w:widowControl/>
        <w:suppressAutoHyphens/>
        <w:spacing w:after="200"/>
        <w:ind w:firstLine="0"/>
        <w:contextualSpacing/>
        <w:outlineLvl w:val="3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Статья 50. </w:t>
      </w:r>
      <w:r w:rsidRPr="002C594B">
        <w:rPr>
          <w:rFonts w:eastAsia="Calibri"/>
          <w:szCs w:val="22"/>
          <w:lang w:eastAsia="en-US"/>
        </w:rPr>
        <w:t>Градостроительный регламент зоны застройки индивидуальными жилыми домами</w:t>
      </w:r>
      <w:bookmarkEnd w:id="0"/>
      <w:bookmarkEnd w:id="1"/>
      <w:r w:rsidRPr="002C594B">
        <w:rPr>
          <w:rFonts w:eastAsia="Calibri"/>
          <w:szCs w:val="22"/>
          <w:lang w:eastAsia="en-US"/>
        </w:rPr>
        <w:t>.</w:t>
      </w:r>
      <w:bookmarkEnd w:id="2"/>
      <w:bookmarkEnd w:id="3"/>
    </w:p>
    <w:p w:rsidR="004C657D" w:rsidRPr="002C594B" w:rsidRDefault="004C657D" w:rsidP="004C657D">
      <w:pPr>
        <w:keepLines/>
        <w:suppressAutoHyphens/>
        <w:ind w:firstLine="851"/>
      </w:pPr>
      <w:r w:rsidRPr="002C594B">
        <w:t xml:space="preserve">Кодовое обозначение зоны – </w:t>
      </w:r>
      <w:r w:rsidRPr="002C594B">
        <w:rPr>
          <w:b/>
        </w:rPr>
        <w:t>Ж-1.</w:t>
      </w:r>
    </w:p>
    <w:p w:rsidR="00D44E36" w:rsidRDefault="00D44E36" w:rsidP="004C657D">
      <w:pPr>
        <w:keepLines/>
        <w:suppressAutoHyphens/>
        <w:ind w:firstLine="851"/>
      </w:pPr>
    </w:p>
    <w:p w:rsidR="004C657D" w:rsidRPr="002C594B" w:rsidRDefault="004C657D" w:rsidP="004C657D">
      <w:pPr>
        <w:keepLines/>
        <w:suppressAutoHyphens/>
        <w:ind w:firstLine="851"/>
      </w:pPr>
      <w:r w:rsidRPr="002C594B">
        <w:t>1. Цели выделения зоны:</w:t>
      </w:r>
    </w:p>
    <w:p w:rsidR="004C657D" w:rsidRPr="002C594B" w:rsidRDefault="004C657D" w:rsidP="004C657D">
      <w:pPr>
        <w:keepLines/>
        <w:widowControl/>
        <w:numPr>
          <w:ilvl w:val="0"/>
          <w:numId w:val="2"/>
        </w:numPr>
        <w:tabs>
          <w:tab w:val="left" w:pos="993"/>
        </w:tabs>
        <w:suppressAutoHyphens/>
        <w:autoSpaceDE/>
        <w:autoSpaceDN/>
        <w:adjustRightInd/>
        <w:ind w:left="0" w:firstLine="851"/>
        <w:contextualSpacing/>
      </w:pPr>
      <w:r w:rsidRPr="002C594B">
        <w:t>развитие на основе существующих и вновь осваиваемых территорий индивидуальной (</w:t>
      </w:r>
      <w:proofErr w:type="spellStart"/>
      <w:r w:rsidRPr="002C594B">
        <w:t>коттеджной</w:t>
      </w:r>
      <w:proofErr w:type="spellEnd"/>
      <w:r w:rsidRPr="002C594B">
        <w:t>) жилой застройки, включающей отдельно стоящие и блокированные (</w:t>
      </w:r>
      <w:proofErr w:type="spellStart"/>
      <w:r w:rsidRPr="002C594B">
        <w:t>коттеджные</w:t>
      </w:r>
      <w:proofErr w:type="spellEnd"/>
      <w:r w:rsidRPr="002C594B">
        <w:t>) жилые дома;</w:t>
      </w:r>
    </w:p>
    <w:p w:rsidR="004C657D" w:rsidRPr="002C594B" w:rsidRDefault="004C657D" w:rsidP="004C657D">
      <w:pPr>
        <w:keepLines/>
        <w:widowControl/>
        <w:numPr>
          <w:ilvl w:val="0"/>
          <w:numId w:val="2"/>
        </w:numPr>
        <w:tabs>
          <w:tab w:val="left" w:pos="993"/>
        </w:tabs>
        <w:suppressAutoHyphens/>
        <w:autoSpaceDE/>
        <w:autoSpaceDN/>
        <w:adjustRightInd/>
        <w:ind w:left="0" w:firstLine="851"/>
        <w:contextualSpacing/>
      </w:pPr>
      <w:r w:rsidRPr="002C594B">
        <w:t>развитие сферы социального и культурно-бытового обслуживания, обеспечивающей потребности жителей указанных территорий в соответствующих среде формах;</w:t>
      </w:r>
    </w:p>
    <w:p w:rsidR="004C657D" w:rsidRPr="002C594B" w:rsidRDefault="004C657D" w:rsidP="004C657D">
      <w:pPr>
        <w:keepLines/>
        <w:widowControl/>
        <w:numPr>
          <w:ilvl w:val="0"/>
          <w:numId w:val="2"/>
        </w:numPr>
        <w:tabs>
          <w:tab w:val="left" w:pos="993"/>
        </w:tabs>
        <w:suppressAutoHyphens/>
        <w:autoSpaceDE/>
        <w:autoSpaceDN/>
        <w:adjustRightInd/>
        <w:ind w:left="0" w:firstLine="851"/>
        <w:contextualSpacing/>
      </w:pPr>
      <w:r w:rsidRPr="002C594B">
        <w:t>создание условий для размещения необходимых объектов инженерной и транспортной инфраструктур.</w:t>
      </w:r>
    </w:p>
    <w:p w:rsidR="004C657D" w:rsidRDefault="004C657D" w:rsidP="00740214">
      <w:pPr>
        <w:pStyle w:val="a3"/>
        <w:keepLines/>
        <w:numPr>
          <w:ilvl w:val="0"/>
          <w:numId w:val="4"/>
        </w:numPr>
        <w:suppressAutoHyphens/>
        <w:ind w:left="0" w:firstLine="851"/>
      </w:pPr>
      <w:r w:rsidRPr="002C594B">
        <w:t>Основные виды разрешенного использования, условно разрешенные виды использования и вспомогательные 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4C657D" w:rsidRPr="002C594B" w:rsidRDefault="004C657D" w:rsidP="004C657D">
      <w:pPr>
        <w:suppressAutoHyphens/>
        <w:ind w:left="1990" w:firstLine="0"/>
      </w:pPr>
    </w:p>
    <w:p w:rsidR="004C657D" w:rsidRDefault="004C657D" w:rsidP="0092645B">
      <w:pPr>
        <w:keepNext/>
        <w:widowControl/>
        <w:autoSpaceDE/>
        <w:autoSpaceDN/>
        <w:adjustRightInd/>
        <w:ind w:firstLine="0"/>
        <w:rPr>
          <w:b/>
          <w:bCs/>
          <w:sz w:val="20"/>
          <w:szCs w:val="20"/>
        </w:rPr>
      </w:pPr>
      <w:r w:rsidRPr="002C594B">
        <w:rPr>
          <w:b/>
          <w:bCs/>
          <w:sz w:val="20"/>
          <w:szCs w:val="20"/>
        </w:rPr>
        <w:t xml:space="preserve">Таблица </w:t>
      </w:r>
      <w:r w:rsidR="00FB15E9" w:rsidRPr="002C594B">
        <w:rPr>
          <w:b/>
          <w:bCs/>
          <w:noProof/>
          <w:sz w:val="20"/>
          <w:szCs w:val="20"/>
        </w:rPr>
        <w:fldChar w:fldCharType="begin"/>
      </w:r>
      <w:r w:rsidRPr="002C594B">
        <w:rPr>
          <w:b/>
          <w:bCs/>
          <w:noProof/>
          <w:sz w:val="20"/>
          <w:szCs w:val="20"/>
        </w:rPr>
        <w:instrText xml:space="preserve"> SEQ Таблица \* ARABIC </w:instrText>
      </w:r>
      <w:r w:rsidR="00FB15E9" w:rsidRPr="002C594B">
        <w:rPr>
          <w:b/>
          <w:bCs/>
          <w:noProof/>
          <w:sz w:val="20"/>
          <w:szCs w:val="20"/>
        </w:rPr>
        <w:fldChar w:fldCharType="separate"/>
      </w:r>
      <w:r w:rsidRPr="002C594B">
        <w:rPr>
          <w:b/>
          <w:bCs/>
          <w:noProof/>
          <w:sz w:val="20"/>
          <w:szCs w:val="20"/>
        </w:rPr>
        <w:t>5</w:t>
      </w:r>
      <w:r w:rsidR="00FB15E9" w:rsidRPr="002C594B">
        <w:rPr>
          <w:b/>
          <w:bCs/>
          <w:noProof/>
          <w:sz w:val="20"/>
          <w:szCs w:val="20"/>
        </w:rPr>
        <w:fldChar w:fldCharType="end"/>
      </w:r>
      <w:r w:rsidRPr="002C594B">
        <w:rPr>
          <w:b/>
          <w:bCs/>
          <w:sz w:val="20"/>
          <w:szCs w:val="20"/>
        </w:rPr>
        <w:t xml:space="preserve"> - 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 для территориальной зоны Ж-1 Зона застройки индивидуальными жилыми домами</w:t>
      </w:r>
    </w:p>
    <w:p w:rsidR="0092645B" w:rsidRPr="002C594B" w:rsidRDefault="0092645B" w:rsidP="004C657D">
      <w:pPr>
        <w:keepNext/>
        <w:widowControl/>
        <w:autoSpaceDE/>
        <w:autoSpaceDN/>
        <w:adjustRightInd/>
        <w:ind w:firstLine="0"/>
        <w:jc w:val="left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2"/>
        <w:gridCol w:w="1612"/>
        <w:gridCol w:w="1848"/>
        <w:gridCol w:w="1604"/>
        <w:gridCol w:w="1355"/>
        <w:gridCol w:w="1222"/>
        <w:gridCol w:w="1328"/>
      </w:tblGrid>
      <w:tr w:rsidR="004C657D" w:rsidRPr="002C594B" w:rsidTr="00F907DD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b/>
                <w:sz w:val="16"/>
                <w:szCs w:val="16"/>
                <w:lang w:eastAsia="en-US"/>
              </w:rPr>
              <w:t>N </w:t>
            </w:r>
            <w:proofErr w:type="spellStart"/>
            <w:proofErr w:type="gramStart"/>
            <w:r w:rsidRPr="002C594B">
              <w:rPr>
                <w:rFonts w:eastAsia="Calibri"/>
                <w:b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2C594B">
              <w:rPr>
                <w:rFonts w:eastAsia="Calibri"/>
                <w:b/>
                <w:sz w:val="16"/>
                <w:szCs w:val="16"/>
                <w:lang w:eastAsia="en-US"/>
              </w:rPr>
              <w:t>/</w:t>
            </w:r>
            <w:proofErr w:type="spellStart"/>
            <w:r w:rsidRPr="002C594B">
              <w:rPr>
                <w:rFonts w:eastAsia="Calibri"/>
                <w:b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b/>
                <w:sz w:val="16"/>
                <w:szCs w:val="16"/>
                <w:lang w:eastAsia="en-US"/>
              </w:rPr>
              <w:t>Код (числовое обозначение) в соответствии с Классификатором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b/>
                <w:sz w:val="16"/>
                <w:szCs w:val="16"/>
                <w:lang w:eastAsia="en-US"/>
              </w:rPr>
              <w:t xml:space="preserve">Вид разрешенного использования земельного участка (в соответствии с </w:t>
            </w:r>
            <w:hyperlink r:id="rId5" w:history="1">
              <w:r w:rsidRPr="002C594B">
                <w:rPr>
                  <w:rFonts w:eastAsia="Calibri"/>
                  <w:b/>
                  <w:sz w:val="16"/>
                  <w:szCs w:val="16"/>
                  <w:lang w:eastAsia="en-US"/>
                </w:rPr>
                <w:t>Классификатором</w:t>
              </w:r>
            </w:hyperlink>
            <w:r w:rsidRPr="002C594B">
              <w:rPr>
                <w:rFonts w:eastAsia="Calibri"/>
                <w:b/>
                <w:sz w:val="16"/>
                <w:szCs w:val="16"/>
                <w:lang w:eastAsia="en-US"/>
              </w:rPr>
              <w:t xml:space="preserve">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b/>
                <w:sz w:val="16"/>
                <w:szCs w:val="16"/>
                <w:lang w:eastAsia="en-US"/>
              </w:rPr>
              <w:t>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b/>
                <w:sz w:val="16"/>
                <w:szCs w:val="16"/>
                <w:lang w:eastAsia="en-US"/>
              </w:rPr>
              <w:t>Ограничения использования</w:t>
            </w:r>
          </w:p>
        </w:tc>
      </w:tr>
      <w:tr w:rsidR="004C657D" w:rsidRPr="002C594B" w:rsidTr="00F907DD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b/>
                <w:sz w:val="16"/>
                <w:szCs w:val="16"/>
                <w:lang w:eastAsia="en-US"/>
              </w:rPr>
              <w:t>Предельная этажность/высота зданий, строений, сооружений, этаж/</w:t>
            </w:r>
            <w:proofErr w:type="gramStart"/>
            <w:r w:rsidRPr="002C594B">
              <w:rPr>
                <w:rFonts w:eastAsia="Calibri"/>
                <w:b/>
                <w:sz w:val="16"/>
                <w:szCs w:val="16"/>
                <w:lang w:eastAsia="en-US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b/>
                <w:sz w:val="16"/>
                <w:szCs w:val="16"/>
                <w:lang w:eastAsia="en-US"/>
              </w:rPr>
              <w:t xml:space="preserve">Предельные размеры земельных участков (мин. - макс.), </w:t>
            </w:r>
            <w:proofErr w:type="gramStart"/>
            <w:r w:rsidRPr="002C594B">
              <w:rPr>
                <w:rFonts w:eastAsia="Calibri"/>
                <w:b/>
                <w:sz w:val="16"/>
                <w:szCs w:val="16"/>
                <w:lang w:eastAsia="en-US"/>
              </w:rPr>
              <w:t>га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b/>
                <w:sz w:val="16"/>
                <w:szCs w:val="16"/>
                <w:lang w:eastAsia="en-US"/>
              </w:rPr>
              <w:t>Процент застройки (мин</w:t>
            </w:r>
            <w:proofErr w:type="gramStart"/>
            <w:r w:rsidRPr="002C594B">
              <w:rPr>
                <w:rFonts w:eastAsia="Calibri"/>
                <w:b/>
                <w:sz w:val="16"/>
                <w:szCs w:val="16"/>
                <w:lang w:eastAsia="en-US"/>
              </w:rPr>
              <w:t>.-</w:t>
            </w:r>
            <w:proofErr w:type="gramEnd"/>
            <w:r w:rsidRPr="002C594B">
              <w:rPr>
                <w:rFonts w:eastAsia="Calibri"/>
                <w:b/>
                <w:sz w:val="16"/>
                <w:szCs w:val="16"/>
                <w:lang w:eastAsia="en-US"/>
              </w:rPr>
              <w:t>макс.), 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C657D" w:rsidRPr="002C594B" w:rsidTr="00F907DD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b/>
                <w:sz w:val="16"/>
                <w:szCs w:val="16"/>
                <w:lang w:eastAsia="en-US"/>
              </w:rPr>
              <w:t>7</w:t>
            </w:r>
          </w:p>
        </w:tc>
      </w:tr>
      <w:tr w:rsidR="004C657D" w:rsidRPr="002C594B" w:rsidTr="00F907DD">
        <w:trPr>
          <w:cantSplit/>
          <w:trHeight w:val="57"/>
        </w:trPr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57D" w:rsidRPr="002C594B" w:rsidRDefault="004C657D" w:rsidP="00D44E36">
            <w:pPr>
              <w:jc w:val="center"/>
              <w:rPr>
                <w:b/>
                <w:bCs/>
                <w:sz w:val="16"/>
                <w:szCs w:val="16"/>
              </w:rPr>
            </w:pPr>
            <w:r w:rsidRPr="002C594B">
              <w:rPr>
                <w:b/>
                <w:sz w:val="16"/>
                <w:szCs w:val="16"/>
              </w:rPr>
              <w:t>Основные виды</w:t>
            </w:r>
            <w:r w:rsidRPr="002C594B">
              <w:rPr>
                <w:b/>
                <w:bCs/>
                <w:sz w:val="16"/>
                <w:szCs w:val="16"/>
              </w:rPr>
              <w:t xml:space="preserve"> и параметры разрешенного использования земельных участков и объектов капитального строительства</w:t>
            </w:r>
          </w:p>
        </w:tc>
      </w:tr>
      <w:tr w:rsidR="004C657D" w:rsidRPr="002C594B" w:rsidTr="00F907DD">
        <w:trPr>
          <w:cantSplit/>
          <w:trHeight w:val="2254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Для индивидуального жилищного строительства</w:t>
            </w:r>
            <w:proofErr w:type="gramStart"/>
            <w:r w:rsidRPr="002C594B">
              <w:rPr>
                <w:rFonts w:eastAsia="Calibri"/>
                <w:sz w:val="16"/>
                <w:szCs w:val="16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2/от уровня земли до:</w:t>
            </w:r>
          </w:p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- верха плоской кровли  – 10</w:t>
            </w:r>
          </w:p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 xml:space="preserve">- до конька скатной       </w:t>
            </w:r>
            <w:r w:rsidRPr="002C594B">
              <w:rPr>
                <w:rFonts w:eastAsia="Calibri"/>
                <w:sz w:val="16"/>
                <w:szCs w:val="16"/>
                <w:u w:val="single"/>
                <w:lang w:eastAsia="en-US"/>
              </w:rPr>
              <w:t>кровли – 15</w:t>
            </w:r>
            <w:r w:rsidRPr="002C594B">
              <w:rPr>
                <w:rFonts w:eastAsia="Calibri"/>
                <w:sz w:val="16"/>
                <w:szCs w:val="16"/>
                <w:lang w:eastAsia="en-US"/>
              </w:rPr>
              <w:t xml:space="preserve">   </w:t>
            </w:r>
          </w:p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1/от уровня земли до:</w:t>
            </w:r>
          </w:p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- верха плоской кровли  – 4</w:t>
            </w:r>
          </w:p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20"/>
                <w:szCs w:val="16"/>
                <w:vertAlign w:val="superscript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- до конька скатной кровли – 7</w:t>
            </w:r>
            <w:r w:rsidRPr="002C594B">
              <w:rPr>
                <w:rFonts w:eastAsia="Calibri"/>
                <w:sz w:val="20"/>
                <w:szCs w:val="16"/>
                <w:vertAlign w:val="superscript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0,03 - 0,15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*/60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657D" w:rsidRPr="002C594B" w:rsidRDefault="00FB15E9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="004C657D" w:rsidRPr="002C594B">
                <w:rPr>
                  <w:rFonts w:eastAsia="Calibri"/>
                  <w:sz w:val="16"/>
                  <w:szCs w:val="16"/>
                  <w:lang w:eastAsia="en-US"/>
                </w:rPr>
                <w:t>п.</w:t>
              </w:r>
            </w:hyperlink>
            <w:r w:rsidR="004C657D" w:rsidRPr="002C594B">
              <w:rPr>
                <w:rFonts w:eastAsia="Calibri"/>
                <w:sz w:val="16"/>
                <w:szCs w:val="16"/>
                <w:lang w:eastAsia="en-US"/>
              </w:rPr>
              <w:t xml:space="preserve"> 7   настоящей статьи</w:t>
            </w:r>
          </w:p>
        </w:tc>
      </w:tr>
      <w:tr w:rsidR="004C657D" w:rsidRPr="002C594B" w:rsidTr="00F907DD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Малоэтажная многоквартирная жилая застройка</w:t>
            </w:r>
            <w:proofErr w:type="gramStart"/>
            <w:r w:rsidRPr="002C594B">
              <w:rPr>
                <w:rFonts w:eastAsia="Calibri"/>
                <w:sz w:val="16"/>
                <w:szCs w:val="16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2/от уровня земли до:</w:t>
            </w:r>
          </w:p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- верха плоской кровли  – 10</w:t>
            </w:r>
          </w:p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 xml:space="preserve">- до конька скатной </w:t>
            </w:r>
            <w:r w:rsidRPr="002C594B">
              <w:rPr>
                <w:rFonts w:eastAsia="Calibri"/>
                <w:sz w:val="16"/>
                <w:szCs w:val="16"/>
                <w:u w:val="single"/>
                <w:lang w:eastAsia="en-US"/>
              </w:rPr>
              <w:t>кровли – 15</w:t>
            </w:r>
          </w:p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1/от уровня земли до:</w:t>
            </w:r>
          </w:p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- верха плоской кровли  – 4</w:t>
            </w:r>
          </w:p>
          <w:p w:rsidR="004C657D" w:rsidRPr="002C594B" w:rsidRDefault="004C657D" w:rsidP="00F907DD">
            <w:pPr>
              <w:ind w:firstLine="0"/>
              <w:jc w:val="center"/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- до конька скатной кровли – 7</w:t>
            </w:r>
            <w:r w:rsidRPr="002C594B">
              <w:rPr>
                <w:rFonts w:eastAsia="Calibri"/>
                <w:sz w:val="20"/>
                <w:szCs w:val="16"/>
                <w:vertAlign w:val="superscript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0,03 - 0,06  на одну квартиру, но не более 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*/60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57D" w:rsidRPr="002C594B" w:rsidRDefault="00FB15E9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="004C657D" w:rsidRPr="002C594B">
                <w:rPr>
                  <w:rFonts w:eastAsia="Calibri"/>
                  <w:sz w:val="16"/>
                  <w:szCs w:val="16"/>
                  <w:lang w:eastAsia="en-US"/>
                </w:rPr>
                <w:t>п.</w:t>
              </w:r>
            </w:hyperlink>
            <w:r w:rsidR="004C657D" w:rsidRPr="002C594B">
              <w:rPr>
                <w:rFonts w:eastAsia="Calibri"/>
                <w:sz w:val="16"/>
                <w:szCs w:val="16"/>
                <w:lang w:eastAsia="en-US"/>
              </w:rPr>
              <w:t xml:space="preserve"> 7   настоящей статьи</w:t>
            </w:r>
          </w:p>
        </w:tc>
      </w:tr>
      <w:tr w:rsidR="004C657D" w:rsidRPr="002C594B" w:rsidTr="00F907DD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2/от уровня земли до:</w:t>
            </w:r>
          </w:p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- верха плоской кровли  – 10</w:t>
            </w:r>
          </w:p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 xml:space="preserve">- до конька скатной </w:t>
            </w:r>
            <w:r w:rsidRPr="002C594B">
              <w:rPr>
                <w:rFonts w:eastAsia="Calibri"/>
                <w:sz w:val="16"/>
                <w:szCs w:val="16"/>
                <w:u w:val="single"/>
                <w:lang w:eastAsia="en-US"/>
              </w:rPr>
              <w:t>кровли – 15</w:t>
            </w:r>
          </w:p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1/от уровня земли до:</w:t>
            </w:r>
          </w:p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- верха плоской кровли  – 4</w:t>
            </w:r>
          </w:p>
          <w:p w:rsidR="004C657D" w:rsidRPr="002C594B" w:rsidRDefault="004C657D" w:rsidP="00F907DD">
            <w:pPr>
              <w:ind w:firstLine="0"/>
              <w:jc w:val="center"/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- до конька скатной кровли – 7</w:t>
            </w:r>
            <w:r w:rsidRPr="002C594B">
              <w:rPr>
                <w:rFonts w:eastAsia="Calibri"/>
                <w:sz w:val="20"/>
                <w:szCs w:val="16"/>
                <w:vertAlign w:val="superscript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0,03 - 0,35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*/60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57D" w:rsidRPr="002C594B" w:rsidRDefault="00FB15E9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="004C657D" w:rsidRPr="002C594B">
                <w:rPr>
                  <w:rFonts w:eastAsia="Calibri"/>
                  <w:sz w:val="16"/>
                  <w:szCs w:val="16"/>
                  <w:lang w:eastAsia="en-US"/>
                </w:rPr>
                <w:t>п.</w:t>
              </w:r>
            </w:hyperlink>
            <w:r w:rsidR="004C657D" w:rsidRPr="002C594B">
              <w:rPr>
                <w:rFonts w:eastAsia="Calibri"/>
                <w:sz w:val="16"/>
                <w:szCs w:val="16"/>
                <w:lang w:eastAsia="en-US"/>
              </w:rPr>
              <w:t xml:space="preserve"> 7   настоящей статьи</w:t>
            </w:r>
          </w:p>
        </w:tc>
      </w:tr>
      <w:tr w:rsidR="004C657D" w:rsidRPr="002C594B" w:rsidTr="00F907DD">
        <w:trPr>
          <w:cantSplit/>
          <w:trHeight w:val="63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Блокированная жилая застройка</w:t>
            </w:r>
            <w:proofErr w:type="gramStart"/>
            <w:r w:rsidRPr="002C594B">
              <w:rPr>
                <w:rFonts w:eastAsia="Calibri"/>
                <w:sz w:val="16"/>
                <w:szCs w:val="16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2/от уровня земли до:</w:t>
            </w:r>
          </w:p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- верха плоской кровли  – 10</w:t>
            </w:r>
          </w:p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 xml:space="preserve">- до конька скатной </w:t>
            </w:r>
            <w:r w:rsidRPr="002C594B">
              <w:rPr>
                <w:rFonts w:eastAsia="Calibri"/>
                <w:sz w:val="16"/>
                <w:szCs w:val="16"/>
                <w:u w:val="single"/>
                <w:lang w:eastAsia="en-US"/>
              </w:rPr>
              <w:t>кровли – 15</w:t>
            </w:r>
          </w:p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1/от уровня земли до:</w:t>
            </w:r>
          </w:p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- верха плоской кровли  – 4</w:t>
            </w:r>
          </w:p>
          <w:p w:rsidR="004C657D" w:rsidRPr="002C594B" w:rsidRDefault="004C657D" w:rsidP="00F907DD">
            <w:pPr>
              <w:ind w:firstLine="0"/>
              <w:jc w:val="center"/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- до конька скатной кровли – 7</w:t>
            </w:r>
            <w:r w:rsidRPr="002C594B">
              <w:rPr>
                <w:rFonts w:eastAsia="Calibri"/>
                <w:sz w:val="20"/>
                <w:szCs w:val="16"/>
                <w:vertAlign w:val="superscript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0,015 - 0,04  на один блокированный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*/50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57D" w:rsidRPr="002C594B" w:rsidRDefault="00FB15E9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="004C657D" w:rsidRPr="002C594B">
                <w:rPr>
                  <w:rFonts w:eastAsia="Calibri"/>
                  <w:sz w:val="16"/>
                  <w:szCs w:val="16"/>
                  <w:lang w:eastAsia="en-US"/>
                </w:rPr>
                <w:t>п.</w:t>
              </w:r>
            </w:hyperlink>
            <w:r w:rsidR="004C657D" w:rsidRPr="002C594B">
              <w:rPr>
                <w:rFonts w:eastAsia="Calibri"/>
                <w:sz w:val="16"/>
                <w:szCs w:val="16"/>
                <w:lang w:eastAsia="en-US"/>
              </w:rPr>
              <w:t xml:space="preserve"> 7   настоящей статьи</w:t>
            </w:r>
          </w:p>
        </w:tc>
      </w:tr>
      <w:tr w:rsidR="004C657D" w:rsidRPr="002C594B" w:rsidTr="00F907DD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13.1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Ведение огородничества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1/от уровня земли до:</w:t>
            </w:r>
          </w:p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- верха плоской кровли  – 4</w:t>
            </w:r>
          </w:p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- до конька скатной кровли –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0,02 - 0,10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57D" w:rsidRPr="002C594B" w:rsidRDefault="00FB15E9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="004C657D" w:rsidRPr="002C594B">
                <w:rPr>
                  <w:rFonts w:eastAsia="Calibri"/>
                  <w:sz w:val="16"/>
                  <w:szCs w:val="16"/>
                  <w:lang w:eastAsia="en-US"/>
                </w:rPr>
                <w:t>п.</w:t>
              </w:r>
            </w:hyperlink>
            <w:r w:rsidR="004C657D" w:rsidRPr="002C594B">
              <w:rPr>
                <w:rFonts w:eastAsia="Calibri"/>
                <w:sz w:val="16"/>
                <w:szCs w:val="16"/>
                <w:lang w:eastAsia="en-US"/>
              </w:rPr>
              <w:t xml:space="preserve"> 7   настоящей статьи</w:t>
            </w:r>
          </w:p>
        </w:tc>
      </w:tr>
      <w:tr w:rsidR="004C657D" w:rsidRPr="002C594B" w:rsidTr="00F907DD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2.7.1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20"/>
                <w:szCs w:val="16"/>
                <w:vertAlign w:val="superscript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 xml:space="preserve">Объекты </w:t>
            </w:r>
            <w:proofErr w:type="gramStart"/>
            <w:r w:rsidRPr="002C594B">
              <w:rPr>
                <w:rFonts w:eastAsia="Calibri"/>
                <w:sz w:val="16"/>
                <w:szCs w:val="16"/>
                <w:lang w:eastAsia="en-US"/>
              </w:rPr>
              <w:t>гаражного</w:t>
            </w:r>
            <w:proofErr w:type="gramEnd"/>
            <w:r w:rsidRPr="002C594B">
              <w:rPr>
                <w:rFonts w:eastAsia="Calibri"/>
                <w:sz w:val="16"/>
                <w:szCs w:val="16"/>
                <w:lang w:eastAsia="en-US"/>
              </w:rPr>
              <w:t xml:space="preserve"> назначения</w:t>
            </w:r>
            <w:r w:rsidRPr="002C594B">
              <w:rPr>
                <w:rFonts w:eastAsia="Calibri"/>
                <w:sz w:val="20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1/от уровня земли до:</w:t>
            </w:r>
          </w:p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- верха плоской кровли  – 4</w:t>
            </w:r>
          </w:p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- до конька скатной кровли –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20"/>
                <w:szCs w:val="16"/>
                <w:u w:val="single"/>
                <w:vertAlign w:val="superscript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u w:val="single"/>
                <w:lang w:eastAsia="en-US"/>
              </w:rPr>
              <w:t>0,002-0,15</w:t>
            </w:r>
            <w:r w:rsidRPr="002C594B">
              <w:rPr>
                <w:rFonts w:eastAsia="Calibri"/>
                <w:sz w:val="20"/>
                <w:szCs w:val="16"/>
                <w:u w:val="single"/>
                <w:vertAlign w:val="superscript"/>
                <w:lang w:eastAsia="en-US"/>
              </w:rPr>
              <w:t>4</w:t>
            </w:r>
          </w:p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0,05-0,24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*/90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57D" w:rsidRPr="002C594B" w:rsidRDefault="00FB15E9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="004C657D" w:rsidRPr="002C594B">
                <w:rPr>
                  <w:rFonts w:eastAsia="Calibri"/>
                  <w:sz w:val="16"/>
                  <w:szCs w:val="16"/>
                  <w:lang w:eastAsia="en-US"/>
                </w:rPr>
                <w:t>п.</w:t>
              </w:r>
            </w:hyperlink>
            <w:r w:rsidR="004C657D" w:rsidRPr="002C594B">
              <w:rPr>
                <w:rFonts w:eastAsia="Calibri"/>
                <w:sz w:val="16"/>
                <w:szCs w:val="16"/>
                <w:lang w:eastAsia="en-US"/>
              </w:rPr>
              <w:t xml:space="preserve"> 7   настоящей статьи</w:t>
            </w:r>
          </w:p>
        </w:tc>
      </w:tr>
      <w:tr w:rsidR="004C657D" w:rsidRPr="002C594B" w:rsidTr="00F907DD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Социальное обслуживание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3/15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0,12 - 0,24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15/70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57D" w:rsidRPr="002C594B" w:rsidRDefault="00FB15E9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="004C657D" w:rsidRPr="002C594B">
                <w:rPr>
                  <w:rFonts w:eastAsia="Calibri"/>
                  <w:sz w:val="16"/>
                  <w:szCs w:val="16"/>
                  <w:lang w:eastAsia="en-US"/>
                </w:rPr>
                <w:t>п.</w:t>
              </w:r>
            </w:hyperlink>
            <w:r w:rsidR="004C657D" w:rsidRPr="002C594B">
              <w:rPr>
                <w:rFonts w:eastAsia="Calibri"/>
                <w:sz w:val="16"/>
                <w:szCs w:val="16"/>
                <w:lang w:eastAsia="en-US"/>
              </w:rPr>
              <w:t xml:space="preserve"> 7   настоящей статьи</w:t>
            </w:r>
          </w:p>
        </w:tc>
      </w:tr>
      <w:tr w:rsidR="004C657D" w:rsidRPr="002C594B" w:rsidTr="00F907DD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Бытовое обслуживание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3/15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0,12 - 0,24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15/70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57D" w:rsidRPr="002C594B" w:rsidRDefault="00FB15E9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="004C657D" w:rsidRPr="002C594B">
                <w:rPr>
                  <w:rFonts w:eastAsia="Calibri"/>
                  <w:sz w:val="16"/>
                  <w:szCs w:val="16"/>
                  <w:lang w:eastAsia="en-US"/>
                </w:rPr>
                <w:t>п.</w:t>
              </w:r>
            </w:hyperlink>
            <w:r w:rsidR="004C657D" w:rsidRPr="002C594B">
              <w:rPr>
                <w:rFonts w:eastAsia="Calibri"/>
                <w:sz w:val="16"/>
                <w:szCs w:val="16"/>
                <w:lang w:eastAsia="en-US"/>
              </w:rPr>
              <w:t xml:space="preserve"> 7   настоящей статьи</w:t>
            </w:r>
          </w:p>
        </w:tc>
      </w:tr>
      <w:tr w:rsidR="004C657D" w:rsidRPr="002C594B" w:rsidTr="00F907DD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3/15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0,12 - 0,24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15/70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57D" w:rsidRPr="002C594B" w:rsidRDefault="00FB15E9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="004C657D" w:rsidRPr="002C594B">
                <w:rPr>
                  <w:rFonts w:eastAsia="Calibri"/>
                  <w:sz w:val="16"/>
                  <w:szCs w:val="16"/>
                  <w:lang w:eastAsia="en-US"/>
                </w:rPr>
                <w:t>п.</w:t>
              </w:r>
            </w:hyperlink>
            <w:r w:rsidR="004C657D" w:rsidRPr="002C594B">
              <w:rPr>
                <w:rFonts w:eastAsia="Calibri"/>
                <w:sz w:val="16"/>
                <w:szCs w:val="16"/>
                <w:lang w:eastAsia="en-US"/>
              </w:rPr>
              <w:t xml:space="preserve"> 7   настоящей статьи</w:t>
            </w:r>
          </w:p>
        </w:tc>
      </w:tr>
      <w:tr w:rsidR="004C657D" w:rsidRPr="002C594B" w:rsidTr="00F907DD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3.4.1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Амбулаторно-поликлиническое обслуживание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3/15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0,12 - 0,24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10/70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57D" w:rsidRPr="002C594B" w:rsidRDefault="00FB15E9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="004C657D" w:rsidRPr="002C594B">
                <w:rPr>
                  <w:rFonts w:eastAsia="Calibri"/>
                  <w:sz w:val="16"/>
                  <w:szCs w:val="16"/>
                  <w:lang w:eastAsia="en-US"/>
                </w:rPr>
                <w:t>п.</w:t>
              </w:r>
            </w:hyperlink>
            <w:r w:rsidR="004C657D" w:rsidRPr="002C594B">
              <w:rPr>
                <w:rFonts w:eastAsia="Calibri"/>
                <w:sz w:val="16"/>
                <w:szCs w:val="16"/>
                <w:lang w:eastAsia="en-US"/>
              </w:rPr>
              <w:t xml:space="preserve"> 7   настоящей статьи</w:t>
            </w:r>
          </w:p>
        </w:tc>
      </w:tr>
      <w:tr w:rsidR="004C657D" w:rsidRPr="002C594B" w:rsidTr="00F907DD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3.5.1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Дошкольное, начальное и среднее общее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3/15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0,12 - 0,5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10/70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57D" w:rsidRPr="002C594B" w:rsidRDefault="00FB15E9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="004C657D" w:rsidRPr="002C594B">
                <w:rPr>
                  <w:rFonts w:eastAsia="Calibri"/>
                  <w:sz w:val="16"/>
                  <w:szCs w:val="16"/>
                  <w:lang w:eastAsia="en-US"/>
                </w:rPr>
                <w:t>п.</w:t>
              </w:r>
            </w:hyperlink>
            <w:r w:rsidR="004C657D" w:rsidRPr="002C594B">
              <w:rPr>
                <w:rFonts w:eastAsia="Calibri"/>
                <w:sz w:val="16"/>
                <w:szCs w:val="16"/>
                <w:lang w:eastAsia="en-US"/>
              </w:rPr>
              <w:t xml:space="preserve"> 7   настоящей статьи</w:t>
            </w:r>
          </w:p>
        </w:tc>
      </w:tr>
      <w:tr w:rsidR="004C657D" w:rsidRPr="002C594B" w:rsidTr="00F907DD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Культурное использование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3/18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0,12 - 0,24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15/70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57D" w:rsidRPr="002C594B" w:rsidRDefault="00FB15E9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="004C657D" w:rsidRPr="002C594B">
                <w:rPr>
                  <w:rFonts w:eastAsia="Calibri"/>
                  <w:sz w:val="16"/>
                  <w:szCs w:val="16"/>
                  <w:lang w:eastAsia="en-US"/>
                </w:rPr>
                <w:t>п.</w:t>
              </w:r>
            </w:hyperlink>
            <w:r w:rsidR="004C657D" w:rsidRPr="002C594B">
              <w:rPr>
                <w:rFonts w:eastAsia="Calibri"/>
                <w:sz w:val="16"/>
                <w:szCs w:val="16"/>
                <w:lang w:eastAsia="en-US"/>
              </w:rPr>
              <w:t xml:space="preserve"> 7   настоящей статьи</w:t>
            </w:r>
          </w:p>
        </w:tc>
      </w:tr>
      <w:tr w:rsidR="004C657D" w:rsidRPr="002C594B" w:rsidTr="00F907DD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13.2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Ведение садоводства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2/от уровня земли до:</w:t>
            </w:r>
          </w:p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- верха плоской кровли  – 10</w:t>
            </w:r>
          </w:p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 xml:space="preserve">- до конька скатной </w:t>
            </w:r>
            <w:r w:rsidRPr="002C594B">
              <w:rPr>
                <w:rFonts w:eastAsia="Calibri"/>
                <w:sz w:val="16"/>
                <w:szCs w:val="16"/>
                <w:u w:val="single"/>
                <w:lang w:eastAsia="en-US"/>
              </w:rPr>
              <w:t>кровли – 15</w:t>
            </w:r>
          </w:p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1/от уровня земли до:</w:t>
            </w:r>
          </w:p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- верха плоской кровли  – 4</w:t>
            </w:r>
          </w:p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- до конька скатной кровли – 7</w:t>
            </w:r>
            <w:r w:rsidRPr="002C594B">
              <w:rPr>
                <w:rFonts w:eastAsia="Calibri"/>
                <w:sz w:val="20"/>
                <w:szCs w:val="16"/>
                <w:vertAlign w:val="superscript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0,03 - 0,10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*/50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57D" w:rsidRPr="002C594B" w:rsidRDefault="00FB15E9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="004C657D" w:rsidRPr="002C594B">
                <w:rPr>
                  <w:rFonts w:eastAsia="Calibri"/>
                  <w:sz w:val="16"/>
                  <w:szCs w:val="16"/>
                  <w:lang w:eastAsia="en-US"/>
                </w:rPr>
                <w:t>п.</w:t>
              </w:r>
            </w:hyperlink>
            <w:r w:rsidR="004C657D" w:rsidRPr="002C594B">
              <w:rPr>
                <w:rFonts w:eastAsia="Calibri"/>
                <w:sz w:val="16"/>
                <w:szCs w:val="16"/>
                <w:lang w:eastAsia="en-US"/>
              </w:rPr>
              <w:t xml:space="preserve"> 7   настоящей статьи</w:t>
            </w:r>
          </w:p>
        </w:tc>
      </w:tr>
      <w:tr w:rsidR="004C657D" w:rsidRPr="002C594B" w:rsidTr="00F907DD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2C594B">
              <w:rPr>
                <w:rFonts w:eastAsia="Calibri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11.1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Общее пользование водными объектами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57D" w:rsidRDefault="00FB15E9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="004C657D" w:rsidRPr="002C594B">
                <w:rPr>
                  <w:rFonts w:eastAsia="Calibri"/>
                  <w:sz w:val="16"/>
                  <w:szCs w:val="16"/>
                  <w:lang w:eastAsia="en-US"/>
                </w:rPr>
                <w:t>п.</w:t>
              </w:r>
            </w:hyperlink>
            <w:r w:rsidR="004C657D" w:rsidRPr="002C594B">
              <w:rPr>
                <w:rFonts w:eastAsia="Calibri"/>
                <w:sz w:val="16"/>
                <w:szCs w:val="16"/>
                <w:lang w:eastAsia="en-US"/>
              </w:rPr>
              <w:t xml:space="preserve"> 7   настоящей статьи</w:t>
            </w:r>
          </w:p>
          <w:p w:rsidR="00D44E36" w:rsidRPr="002C594B" w:rsidRDefault="00D44E36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C657D" w:rsidRPr="002C594B" w:rsidTr="00F907DD">
        <w:trPr>
          <w:cantSplit/>
        </w:trPr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57D" w:rsidRPr="002C594B" w:rsidRDefault="004C657D" w:rsidP="00D44E36">
            <w:pPr>
              <w:jc w:val="center"/>
              <w:rPr>
                <w:b/>
                <w:sz w:val="16"/>
                <w:szCs w:val="16"/>
              </w:rPr>
            </w:pPr>
            <w:r w:rsidRPr="002C594B">
              <w:rPr>
                <w:b/>
                <w:sz w:val="16"/>
                <w:szCs w:val="16"/>
              </w:rPr>
              <w:lastRenderedPageBreak/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4C657D" w:rsidRPr="002C594B" w:rsidTr="00F907DD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Передвижное жилье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2/от уровня земли до:</w:t>
            </w:r>
          </w:p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- верха плоской кровли  – 10</w:t>
            </w:r>
          </w:p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- до конька скатной кровли –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0,03 - 0,15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*/50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57D" w:rsidRPr="002C594B" w:rsidRDefault="00FB15E9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="004C657D" w:rsidRPr="002C594B">
                <w:rPr>
                  <w:rFonts w:eastAsia="Calibri"/>
                  <w:sz w:val="16"/>
                  <w:szCs w:val="16"/>
                  <w:lang w:eastAsia="en-US"/>
                </w:rPr>
                <w:t>п.</w:t>
              </w:r>
            </w:hyperlink>
            <w:r w:rsidR="004C657D" w:rsidRPr="002C594B">
              <w:rPr>
                <w:rFonts w:eastAsia="Calibri"/>
                <w:sz w:val="16"/>
                <w:szCs w:val="16"/>
                <w:lang w:eastAsia="en-US"/>
              </w:rPr>
              <w:t xml:space="preserve"> 7   настоящей статьи</w:t>
            </w:r>
          </w:p>
        </w:tc>
      </w:tr>
      <w:tr w:rsidR="004C657D" w:rsidRPr="002C594B" w:rsidTr="00F907DD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2C594B">
              <w:rPr>
                <w:rFonts w:eastAsia="Calibri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2C594B">
              <w:rPr>
                <w:rFonts w:eastAsia="Calibri"/>
                <w:sz w:val="16"/>
                <w:szCs w:val="16"/>
                <w:lang w:eastAsia="en-US"/>
              </w:rPr>
              <w:t>Среднеэтажная</w:t>
            </w:r>
            <w:proofErr w:type="spellEnd"/>
            <w:r w:rsidRPr="002C594B">
              <w:rPr>
                <w:rFonts w:eastAsia="Calibri"/>
                <w:sz w:val="16"/>
                <w:szCs w:val="16"/>
                <w:lang w:eastAsia="en-US"/>
              </w:rPr>
              <w:t xml:space="preserve"> застройка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2/от уровня земли до:</w:t>
            </w:r>
          </w:p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- верха плоской кровли  – 10</w:t>
            </w:r>
          </w:p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- до конька скатной кровли –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0,12 - 0,24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10/50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57D" w:rsidRPr="002C594B" w:rsidRDefault="00FB15E9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="004C657D" w:rsidRPr="002C594B">
                <w:rPr>
                  <w:rFonts w:eastAsia="Calibri"/>
                  <w:sz w:val="16"/>
                  <w:szCs w:val="16"/>
                  <w:lang w:eastAsia="en-US"/>
                </w:rPr>
                <w:t>п.</w:t>
              </w:r>
            </w:hyperlink>
            <w:r w:rsidR="004C657D" w:rsidRPr="002C594B">
              <w:rPr>
                <w:rFonts w:eastAsia="Calibri"/>
                <w:sz w:val="16"/>
                <w:szCs w:val="16"/>
                <w:lang w:eastAsia="en-US"/>
              </w:rPr>
              <w:t xml:space="preserve"> 7   настоящей статьи</w:t>
            </w:r>
          </w:p>
        </w:tc>
      </w:tr>
      <w:tr w:rsidR="004C657D" w:rsidRPr="002C594B" w:rsidTr="00F907DD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2C594B">
              <w:rPr>
                <w:rFonts w:eastAsia="Calibri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3.10.1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Амбулаторное ветеринарное обслуживание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2/10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0,05 – 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10/70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57D" w:rsidRPr="002C594B" w:rsidRDefault="00FB15E9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="004C657D" w:rsidRPr="002C594B">
                <w:rPr>
                  <w:rFonts w:eastAsia="Calibri"/>
                  <w:sz w:val="16"/>
                  <w:szCs w:val="16"/>
                  <w:lang w:eastAsia="en-US"/>
                </w:rPr>
                <w:t>п.</w:t>
              </w:r>
            </w:hyperlink>
            <w:r w:rsidR="004C657D" w:rsidRPr="002C594B">
              <w:rPr>
                <w:rFonts w:eastAsia="Calibri"/>
                <w:sz w:val="16"/>
                <w:szCs w:val="16"/>
                <w:lang w:eastAsia="en-US"/>
              </w:rPr>
              <w:t xml:space="preserve"> 7   настоящей статьи</w:t>
            </w:r>
          </w:p>
        </w:tc>
      </w:tr>
      <w:tr w:rsidR="004C657D" w:rsidRPr="002C594B" w:rsidTr="00F907DD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2C594B">
              <w:rPr>
                <w:rFonts w:eastAsia="Calibri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Деловое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3/15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0,05 - 0,24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15/70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57D" w:rsidRPr="002C594B" w:rsidRDefault="00FB15E9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="004C657D" w:rsidRPr="002C594B">
                <w:rPr>
                  <w:rFonts w:eastAsia="Calibri"/>
                  <w:sz w:val="16"/>
                  <w:szCs w:val="16"/>
                  <w:lang w:eastAsia="en-US"/>
                </w:rPr>
                <w:t>п.</w:t>
              </w:r>
            </w:hyperlink>
            <w:r w:rsidR="004C657D" w:rsidRPr="002C594B">
              <w:rPr>
                <w:rFonts w:eastAsia="Calibri"/>
                <w:sz w:val="16"/>
                <w:szCs w:val="16"/>
                <w:lang w:eastAsia="en-US"/>
              </w:rPr>
              <w:t xml:space="preserve"> 7   настоящей статьи</w:t>
            </w:r>
          </w:p>
        </w:tc>
      </w:tr>
      <w:tr w:rsidR="004C657D" w:rsidRPr="002C594B" w:rsidTr="00F907DD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2C594B">
              <w:rPr>
                <w:rFonts w:eastAsia="Calibri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Рынки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2/8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0,12 - 0,24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15/70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57D" w:rsidRPr="002C594B" w:rsidRDefault="00FB15E9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="004C657D" w:rsidRPr="002C594B">
                <w:rPr>
                  <w:rFonts w:eastAsia="Calibri"/>
                  <w:sz w:val="16"/>
                  <w:szCs w:val="16"/>
                  <w:lang w:eastAsia="en-US"/>
                </w:rPr>
                <w:t>п.</w:t>
              </w:r>
            </w:hyperlink>
            <w:r w:rsidR="004C657D" w:rsidRPr="002C594B">
              <w:rPr>
                <w:rFonts w:eastAsia="Calibri"/>
                <w:sz w:val="16"/>
                <w:szCs w:val="16"/>
                <w:lang w:eastAsia="en-US"/>
              </w:rPr>
              <w:t xml:space="preserve"> 7   настоящей статьи</w:t>
            </w:r>
          </w:p>
        </w:tc>
      </w:tr>
      <w:tr w:rsidR="004C657D" w:rsidRPr="002C594B" w:rsidTr="00F907DD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740214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highlight w:val="yellow"/>
                <w:lang w:val="en-US" w:eastAsia="en-US"/>
              </w:rPr>
            </w:pPr>
            <w:r w:rsidRPr="00740214">
              <w:rPr>
                <w:rFonts w:eastAsia="Calibri"/>
                <w:sz w:val="16"/>
                <w:szCs w:val="16"/>
                <w:highlight w:val="yellow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740214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740214">
              <w:rPr>
                <w:rFonts w:eastAsia="Calibri"/>
                <w:sz w:val="16"/>
                <w:szCs w:val="16"/>
                <w:highlight w:val="yellow"/>
                <w:lang w:eastAsia="en-US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740214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740214">
              <w:rPr>
                <w:rFonts w:eastAsia="Calibri"/>
                <w:sz w:val="16"/>
                <w:szCs w:val="16"/>
                <w:highlight w:val="yellow"/>
                <w:lang w:eastAsia="en-US"/>
              </w:rPr>
              <w:t>Магазины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740214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740214">
              <w:rPr>
                <w:rFonts w:eastAsia="Calibri"/>
                <w:sz w:val="16"/>
                <w:szCs w:val="16"/>
                <w:highlight w:val="yellow"/>
                <w:lang w:eastAsia="en-US"/>
              </w:rPr>
              <w:t>2/10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740214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740214">
              <w:rPr>
                <w:rFonts w:eastAsia="Calibri"/>
                <w:sz w:val="16"/>
                <w:szCs w:val="16"/>
                <w:highlight w:val="yellow"/>
                <w:lang w:eastAsia="en-US"/>
              </w:rPr>
              <w:t>0,03 - 0,24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740214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740214">
              <w:rPr>
                <w:rFonts w:eastAsia="Calibri"/>
                <w:sz w:val="16"/>
                <w:szCs w:val="16"/>
                <w:highlight w:val="yellow"/>
                <w:lang w:eastAsia="en-US"/>
              </w:rPr>
              <w:t>15/70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57D" w:rsidRPr="002C594B" w:rsidRDefault="00FB15E9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="004C657D" w:rsidRPr="00740214">
                <w:rPr>
                  <w:rFonts w:eastAsia="Calibri"/>
                  <w:sz w:val="16"/>
                  <w:szCs w:val="16"/>
                  <w:highlight w:val="yellow"/>
                  <w:lang w:eastAsia="en-US"/>
                </w:rPr>
                <w:t>п.</w:t>
              </w:r>
            </w:hyperlink>
            <w:r w:rsidR="004C657D" w:rsidRPr="00740214">
              <w:rPr>
                <w:rFonts w:eastAsia="Calibri"/>
                <w:sz w:val="16"/>
                <w:szCs w:val="16"/>
                <w:highlight w:val="yellow"/>
                <w:lang w:eastAsia="en-US"/>
              </w:rPr>
              <w:t xml:space="preserve"> 7   настоящей статьи</w:t>
            </w:r>
          </w:p>
        </w:tc>
      </w:tr>
      <w:tr w:rsidR="004C657D" w:rsidRPr="002C594B" w:rsidTr="00F907DD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2C594B">
              <w:rPr>
                <w:rFonts w:eastAsia="Calibri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4.6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Общественное питание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2/10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0,03 - 0,24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15/70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57D" w:rsidRPr="002C594B" w:rsidRDefault="00FB15E9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="004C657D" w:rsidRPr="002C594B">
                <w:rPr>
                  <w:rFonts w:eastAsia="Calibri"/>
                  <w:sz w:val="16"/>
                  <w:szCs w:val="16"/>
                  <w:lang w:eastAsia="en-US"/>
                </w:rPr>
                <w:t>п.</w:t>
              </w:r>
            </w:hyperlink>
            <w:r w:rsidR="004C657D" w:rsidRPr="002C594B">
              <w:rPr>
                <w:rFonts w:eastAsia="Calibri"/>
                <w:sz w:val="16"/>
                <w:szCs w:val="16"/>
                <w:lang w:eastAsia="en-US"/>
              </w:rPr>
              <w:t xml:space="preserve"> 7   настоящей статьи</w:t>
            </w:r>
          </w:p>
        </w:tc>
      </w:tr>
      <w:tr w:rsidR="004C657D" w:rsidRPr="002C594B" w:rsidTr="00F907DD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2C594B">
              <w:rPr>
                <w:rFonts w:eastAsia="Calibri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4.7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Гостиничное обслуживание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3/15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0,12 - 0,5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15/70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57D" w:rsidRPr="002C594B" w:rsidRDefault="00FB15E9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="004C657D" w:rsidRPr="002C594B">
                <w:rPr>
                  <w:rFonts w:eastAsia="Calibri"/>
                  <w:sz w:val="16"/>
                  <w:szCs w:val="16"/>
                  <w:lang w:eastAsia="en-US"/>
                </w:rPr>
                <w:t>п.</w:t>
              </w:r>
            </w:hyperlink>
            <w:r w:rsidR="004C657D" w:rsidRPr="002C594B">
              <w:rPr>
                <w:rFonts w:eastAsia="Calibri"/>
                <w:sz w:val="16"/>
                <w:szCs w:val="16"/>
                <w:lang w:eastAsia="en-US"/>
              </w:rPr>
              <w:t xml:space="preserve"> 7   настоящей статьи</w:t>
            </w:r>
          </w:p>
        </w:tc>
      </w:tr>
      <w:tr w:rsidR="004C657D" w:rsidRPr="002C594B" w:rsidTr="00F907DD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2C594B">
              <w:rPr>
                <w:rFonts w:eastAsia="Calibri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4.9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Обслуживание автотранспорта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1/от уровня земли до:</w:t>
            </w:r>
          </w:p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- верха плоской кровли  – 4</w:t>
            </w:r>
          </w:p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- до конька скатной кровли –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0,03 - 0,5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*/70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57D" w:rsidRPr="002C594B" w:rsidRDefault="00FB15E9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="004C657D" w:rsidRPr="002C594B">
                <w:rPr>
                  <w:rFonts w:eastAsia="Calibri"/>
                  <w:sz w:val="16"/>
                  <w:szCs w:val="16"/>
                  <w:lang w:eastAsia="en-US"/>
                </w:rPr>
                <w:t>п.</w:t>
              </w:r>
            </w:hyperlink>
            <w:r w:rsidR="004C657D" w:rsidRPr="002C594B">
              <w:rPr>
                <w:rFonts w:eastAsia="Calibri"/>
                <w:sz w:val="16"/>
                <w:szCs w:val="16"/>
                <w:lang w:eastAsia="en-US"/>
              </w:rPr>
              <w:t xml:space="preserve"> 7   настоящей статьи</w:t>
            </w:r>
          </w:p>
        </w:tc>
      </w:tr>
      <w:tr w:rsidR="004C657D" w:rsidRPr="002C594B" w:rsidTr="00F907DD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2C594B">
              <w:rPr>
                <w:rFonts w:eastAsia="Calibri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3/15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0,01 - 0,5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*/90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57D" w:rsidRPr="002C594B" w:rsidRDefault="00FB15E9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="004C657D" w:rsidRPr="002C594B">
                <w:rPr>
                  <w:rFonts w:eastAsia="Calibri"/>
                  <w:sz w:val="16"/>
                  <w:szCs w:val="16"/>
                  <w:lang w:eastAsia="en-US"/>
                </w:rPr>
                <w:t>п.</w:t>
              </w:r>
            </w:hyperlink>
            <w:r w:rsidR="004C657D" w:rsidRPr="002C594B">
              <w:rPr>
                <w:rFonts w:eastAsia="Calibri"/>
                <w:sz w:val="16"/>
                <w:szCs w:val="16"/>
                <w:lang w:eastAsia="en-US"/>
              </w:rPr>
              <w:t xml:space="preserve"> 7   настоящей статьи</w:t>
            </w:r>
          </w:p>
        </w:tc>
      </w:tr>
      <w:tr w:rsidR="004C657D" w:rsidRPr="002C594B" w:rsidTr="00F907DD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2C594B">
              <w:rPr>
                <w:rFonts w:eastAsia="Calibri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Автомобильный транспорт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u w:val="single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u w:val="single"/>
                <w:lang w:eastAsia="en-US"/>
              </w:rPr>
              <w:t>2/10</w:t>
            </w:r>
            <w:r w:rsidRPr="002C594B">
              <w:rPr>
                <w:rFonts w:eastAsia="Calibri"/>
                <w:sz w:val="20"/>
                <w:szCs w:val="16"/>
                <w:u w:val="single"/>
                <w:vertAlign w:val="superscript"/>
                <w:lang w:eastAsia="en-US"/>
              </w:rPr>
              <w:t>6</w:t>
            </w:r>
          </w:p>
          <w:p w:rsidR="004C657D" w:rsidRPr="002C594B" w:rsidRDefault="004C657D" w:rsidP="00F907DD">
            <w:pPr>
              <w:ind w:firstLine="0"/>
              <w:jc w:val="center"/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1/4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57D" w:rsidRPr="002C594B" w:rsidRDefault="00FB15E9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="004C657D" w:rsidRPr="002C594B">
                <w:rPr>
                  <w:rFonts w:eastAsia="Calibri"/>
                  <w:sz w:val="16"/>
                  <w:szCs w:val="16"/>
                  <w:lang w:eastAsia="en-US"/>
                </w:rPr>
                <w:t>п.</w:t>
              </w:r>
            </w:hyperlink>
            <w:r w:rsidR="004C657D" w:rsidRPr="002C594B">
              <w:rPr>
                <w:rFonts w:eastAsia="Calibri"/>
                <w:sz w:val="16"/>
                <w:szCs w:val="16"/>
                <w:lang w:eastAsia="en-US"/>
              </w:rPr>
              <w:t xml:space="preserve"> 7   настоящей статьи</w:t>
            </w:r>
          </w:p>
        </w:tc>
      </w:tr>
      <w:tr w:rsidR="004C657D" w:rsidRPr="002C594B" w:rsidTr="00F907DD">
        <w:trPr>
          <w:cantSplit/>
        </w:trPr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57D" w:rsidRPr="002C594B" w:rsidRDefault="004C657D" w:rsidP="00F907DD">
            <w:pPr>
              <w:rPr>
                <w:b/>
                <w:sz w:val="16"/>
                <w:szCs w:val="16"/>
              </w:rPr>
            </w:pPr>
            <w:r w:rsidRPr="002C594B">
              <w:rPr>
                <w:b/>
                <w:sz w:val="16"/>
                <w:szCs w:val="16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4C657D" w:rsidRPr="002C594B" w:rsidTr="00F907DD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2C594B">
              <w:rPr>
                <w:rFonts w:eastAsia="Calibri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2.7.1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Объекты гаражного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57D" w:rsidRPr="002C594B" w:rsidRDefault="00FB15E9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="004C657D" w:rsidRPr="002C594B">
                <w:rPr>
                  <w:rFonts w:eastAsia="Calibri"/>
                  <w:sz w:val="16"/>
                  <w:szCs w:val="16"/>
                  <w:lang w:eastAsia="en-US"/>
                </w:rPr>
                <w:t>п.</w:t>
              </w:r>
            </w:hyperlink>
            <w:r w:rsidR="004C657D" w:rsidRPr="002C594B">
              <w:rPr>
                <w:rFonts w:eastAsia="Calibri"/>
                <w:sz w:val="16"/>
                <w:szCs w:val="16"/>
                <w:lang w:eastAsia="en-US"/>
              </w:rPr>
              <w:t xml:space="preserve"> 7   настоящей статьи</w:t>
            </w:r>
          </w:p>
        </w:tc>
      </w:tr>
      <w:tr w:rsidR="004C657D" w:rsidRPr="002C594B" w:rsidTr="00F907DD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2C594B">
              <w:rPr>
                <w:rFonts w:eastAsia="Calibri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Коммунальное обслуживание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57D" w:rsidRPr="002C594B" w:rsidRDefault="00FB15E9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="004C657D" w:rsidRPr="002C594B">
                <w:rPr>
                  <w:rFonts w:eastAsia="Calibri"/>
                  <w:sz w:val="16"/>
                  <w:szCs w:val="16"/>
                  <w:lang w:eastAsia="en-US"/>
                </w:rPr>
                <w:t>п.</w:t>
              </w:r>
            </w:hyperlink>
            <w:r w:rsidR="004C657D" w:rsidRPr="002C594B">
              <w:rPr>
                <w:rFonts w:eastAsia="Calibri"/>
                <w:sz w:val="16"/>
                <w:szCs w:val="16"/>
                <w:lang w:eastAsia="en-US"/>
              </w:rPr>
              <w:t xml:space="preserve"> 7   настоящей статьи</w:t>
            </w:r>
          </w:p>
        </w:tc>
      </w:tr>
      <w:tr w:rsidR="004C657D" w:rsidRPr="002C594B" w:rsidTr="00F907DD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2C594B">
              <w:rPr>
                <w:rFonts w:eastAsia="Calibri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12.0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7D" w:rsidRPr="002C594B" w:rsidRDefault="004C657D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594B">
              <w:rPr>
                <w:rFonts w:eastAsia="Calibr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57D" w:rsidRPr="002C594B" w:rsidRDefault="00FB15E9" w:rsidP="00F907DD">
            <w:pPr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hyperlink w:anchor="sub_4201" w:history="1">
              <w:r w:rsidR="004C657D" w:rsidRPr="002C594B">
                <w:rPr>
                  <w:rFonts w:eastAsia="Calibri"/>
                  <w:sz w:val="16"/>
                  <w:szCs w:val="16"/>
                  <w:lang w:eastAsia="en-US"/>
                </w:rPr>
                <w:t>п.</w:t>
              </w:r>
            </w:hyperlink>
            <w:r w:rsidR="004C657D" w:rsidRPr="002C594B">
              <w:rPr>
                <w:rFonts w:eastAsia="Calibri"/>
                <w:sz w:val="16"/>
                <w:szCs w:val="16"/>
                <w:lang w:eastAsia="en-US"/>
              </w:rPr>
              <w:t xml:space="preserve"> 7   настоящей статьи</w:t>
            </w:r>
          </w:p>
        </w:tc>
      </w:tr>
    </w:tbl>
    <w:p w:rsidR="004C657D" w:rsidRPr="002C594B" w:rsidRDefault="004C657D" w:rsidP="004C657D">
      <w:pPr>
        <w:ind w:firstLine="567"/>
        <w:contextualSpacing/>
        <w:jc w:val="left"/>
        <w:rPr>
          <w:i/>
          <w:iCs/>
          <w:sz w:val="16"/>
        </w:rPr>
      </w:pPr>
      <w:r w:rsidRPr="002C594B">
        <w:rPr>
          <w:i/>
          <w:iCs/>
          <w:sz w:val="20"/>
          <w:vertAlign w:val="superscript"/>
        </w:rPr>
        <w:t>1</w:t>
      </w:r>
      <w:r w:rsidRPr="002C594B">
        <w:rPr>
          <w:i/>
          <w:iCs/>
          <w:sz w:val="16"/>
        </w:rPr>
        <w:t>– коэффициент использования территории, не более – 0,67. Отношение общей площади жилого дома к площади земельного участка, не более – 1,8;</w:t>
      </w:r>
    </w:p>
    <w:p w:rsidR="004C657D" w:rsidRPr="002C594B" w:rsidRDefault="004C657D" w:rsidP="004C657D">
      <w:pPr>
        <w:ind w:firstLine="567"/>
        <w:contextualSpacing/>
        <w:jc w:val="left"/>
        <w:rPr>
          <w:i/>
          <w:iCs/>
          <w:sz w:val="16"/>
        </w:rPr>
      </w:pPr>
      <w:r w:rsidRPr="002C594B">
        <w:rPr>
          <w:i/>
          <w:iCs/>
          <w:sz w:val="20"/>
          <w:vertAlign w:val="superscript"/>
        </w:rPr>
        <w:t>2</w:t>
      </w:r>
      <w:r w:rsidRPr="002C594B">
        <w:rPr>
          <w:i/>
          <w:iCs/>
          <w:sz w:val="16"/>
        </w:rPr>
        <w:t xml:space="preserve"> – коэффициент использования территории, не более – 1,50. Количество примыкающих друг </w:t>
      </w:r>
      <w:proofErr w:type="gramStart"/>
      <w:r w:rsidRPr="002C594B">
        <w:rPr>
          <w:i/>
          <w:iCs/>
          <w:sz w:val="16"/>
        </w:rPr>
        <w:t>к</w:t>
      </w:r>
      <w:proofErr w:type="gramEnd"/>
      <w:r w:rsidRPr="002C594B">
        <w:rPr>
          <w:i/>
          <w:iCs/>
          <w:sz w:val="16"/>
        </w:rPr>
        <w:t xml:space="preserve"> блокированных домов в группе, не более – 10. Минимальное расстояние между длинными сторонами групп блокированных домов (бытовой разрыв), не менее – 15;</w:t>
      </w:r>
    </w:p>
    <w:p w:rsidR="004C657D" w:rsidRPr="002C594B" w:rsidRDefault="004C657D" w:rsidP="004C657D">
      <w:pPr>
        <w:ind w:firstLine="567"/>
        <w:contextualSpacing/>
        <w:jc w:val="left"/>
        <w:rPr>
          <w:i/>
          <w:iCs/>
          <w:sz w:val="16"/>
        </w:rPr>
      </w:pPr>
      <w:r w:rsidRPr="002C594B">
        <w:rPr>
          <w:i/>
          <w:iCs/>
          <w:sz w:val="20"/>
          <w:vertAlign w:val="superscript"/>
        </w:rPr>
        <w:t>3</w:t>
      </w:r>
      <w:r w:rsidRPr="002C594B">
        <w:rPr>
          <w:i/>
          <w:iCs/>
          <w:sz w:val="20"/>
        </w:rPr>
        <w:t xml:space="preserve"> </w:t>
      </w:r>
      <w:r w:rsidRPr="002C594B">
        <w:rPr>
          <w:i/>
          <w:iCs/>
          <w:sz w:val="16"/>
        </w:rPr>
        <w:t xml:space="preserve">– не требующие установления санитарно-защитной зоны размером более 50 м согласно </w:t>
      </w:r>
      <w:proofErr w:type="spellStart"/>
      <w:r w:rsidRPr="002C594B">
        <w:rPr>
          <w:i/>
          <w:iCs/>
          <w:sz w:val="16"/>
        </w:rPr>
        <w:t>СанПиН</w:t>
      </w:r>
      <w:proofErr w:type="spellEnd"/>
      <w:r w:rsidRPr="002C594B">
        <w:rPr>
          <w:i/>
          <w:iCs/>
          <w:sz w:val="16"/>
        </w:rPr>
        <w:t xml:space="preserve"> 2.2.1/2.1.1.1200-03 «Санитарно-защитные зоны и санитарная классификация предприятий, сооружений и иных объектов</w:t>
      </w:r>
      <w:proofErr w:type="gramStart"/>
      <w:r w:rsidRPr="002C594B">
        <w:rPr>
          <w:i/>
          <w:iCs/>
          <w:sz w:val="16"/>
        </w:rPr>
        <w:t>».;</w:t>
      </w:r>
      <w:proofErr w:type="gramEnd"/>
    </w:p>
    <w:p w:rsidR="004C657D" w:rsidRPr="002C594B" w:rsidRDefault="004C657D" w:rsidP="004C657D">
      <w:pPr>
        <w:ind w:firstLine="567"/>
        <w:contextualSpacing/>
        <w:jc w:val="left"/>
        <w:rPr>
          <w:i/>
          <w:iCs/>
        </w:rPr>
      </w:pPr>
      <w:r w:rsidRPr="002C594B">
        <w:rPr>
          <w:i/>
          <w:iCs/>
          <w:sz w:val="20"/>
          <w:vertAlign w:val="superscript"/>
        </w:rPr>
        <w:t>4</w:t>
      </w:r>
      <w:r w:rsidRPr="002C594B">
        <w:rPr>
          <w:i/>
          <w:iCs/>
          <w:sz w:val="20"/>
        </w:rPr>
        <w:t xml:space="preserve"> </w:t>
      </w:r>
      <w:r w:rsidRPr="002C594B">
        <w:rPr>
          <w:i/>
          <w:iCs/>
          <w:sz w:val="16"/>
        </w:rPr>
        <w:t>– в знаменателе – для автомобильных моек, в числителе – кроме автомобильных моек;</w:t>
      </w:r>
    </w:p>
    <w:p w:rsidR="004C657D" w:rsidRPr="002C594B" w:rsidRDefault="004C657D" w:rsidP="004C657D">
      <w:pPr>
        <w:ind w:firstLine="567"/>
        <w:contextualSpacing/>
        <w:jc w:val="left"/>
        <w:rPr>
          <w:i/>
          <w:iCs/>
        </w:rPr>
      </w:pPr>
      <w:r w:rsidRPr="002C594B">
        <w:rPr>
          <w:i/>
          <w:iCs/>
          <w:sz w:val="20"/>
          <w:vertAlign w:val="superscript"/>
        </w:rPr>
        <w:t>5</w:t>
      </w:r>
      <w:r w:rsidRPr="002C594B">
        <w:rPr>
          <w:i/>
          <w:iCs/>
          <w:sz w:val="20"/>
        </w:rPr>
        <w:t xml:space="preserve"> </w:t>
      </w:r>
      <w:r w:rsidRPr="002C594B">
        <w:rPr>
          <w:i/>
          <w:iCs/>
          <w:sz w:val="16"/>
        </w:rPr>
        <w:t>– в числителе – для жилых строений, в знаменателе – для нежилых строений</w:t>
      </w:r>
    </w:p>
    <w:p w:rsidR="004C657D" w:rsidRPr="002C594B" w:rsidRDefault="004C657D" w:rsidP="004C657D">
      <w:pPr>
        <w:ind w:firstLine="567"/>
        <w:contextualSpacing/>
        <w:jc w:val="left"/>
        <w:rPr>
          <w:i/>
          <w:iCs/>
          <w:sz w:val="16"/>
        </w:rPr>
      </w:pPr>
      <w:r w:rsidRPr="002C594B">
        <w:rPr>
          <w:i/>
          <w:iCs/>
          <w:sz w:val="20"/>
          <w:vertAlign w:val="superscript"/>
        </w:rPr>
        <w:t>6</w:t>
      </w:r>
      <w:r w:rsidRPr="002C594B">
        <w:rPr>
          <w:i/>
          <w:iCs/>
          <w:sz w:val="20"/>
        </w:rPr>
        <w:t xml:space="preserve"> </w:t>
      </w:r>
      <w:r w:rsidRPr="002C594B">
        <w:rPr>
          <w:i/>
          <w:iCs/>
          <w:sz w:val="16"/>
        </w:rPr>
        <w:t>– в числителе – для постов органов внутренних дел, ответственных за безопасность дорожного движения, в знаменателе – для остановочных, торгово-остановочных пунктов транспорта, осуществляющего перевозки людей по установленному маршруту</w:t>
      </w:r>
    </w:p>
    <w:p w:rsidR="004C657D" w:rsidRPr="002C594B" w:rsidRDefault="004C657D" w:rsidP="004C657D">
      <w:pPr>
        <w:ind w:firstLine="567"/>
        <w:contextualSpacing/>
        <w:jc w:val="left"/>
        <w:rPr>
          <w:i/>
          <w:iCs/>
        </w:rPr>
      </w:pPr>
      <w:r w:rsidRPr="002C594B">
        <w:rPr>
          <w:i/>
          <w:iCs/>
          <w:sz w:val="16"/>
        </w:rPr>
        <w:t xml:space="preserve">*- </w:t>
      </w:r>
      <w:r w:rsidRPr="002C594B">
        <w:rPr>
          <w:sz w:val="16"/>
          <w:szCs w:val="16"/>
        </w:rPr>
        <w:t>не подлежит установлению</w:t>
      </w:r>
    </w:p>
    <w:p w:rsidR="004C657D" w:rsidRPr="002C594B" w:rsidRDefault="004C657D" w:rsidP="004C657D">
      <w:pPr>
        <w:widowControl/>
        <w:numPr>
          <w:ilvl w:val="0"/>
          <w:numId w:val="2"/>
        </w:numPr>
        <w:tabs>
          <w:tab w:val="left" w:pos="1276"/>
        </w:tabs>
        <w:suppressAutoHyphens/>
        <w:autoSpaceDE/>
        <w:autoSpaceDN/>
        <w:adjustRightInd/>
        <w:ind w:left="0" w:firstLine="851"/>
        <w:contextualSpacing/>
      </w:pPr>
      <w:r w:rsidRPr="002C594B">
        <w:t>предельные размеры земельных участков не устанавливаются для земельных участков, предоставленных до введения в действие Земельного кодекса Российской Федерации, и закрепляются по фактическому использованию;</w:t>
      </w:r>
    </w:p>
    <w:p w:rsidR="004C657D" w:rsidRPr="002C594B" w:rsidRDefault="004C657D" w:rsidP="004C657D">
      <w:pPr>
        <w:numPr>
          <w:ilvl w:val="0"/>
          <w:numId w:val="2"/>
        </w:numPr>
        <w:tabs>
          <w:tab w:val="left" w:pos="1134"/>
        </w:tabs>
        <w:suppressAutoHyphens/>
        <w:autoSpaceDE/>
        <w:autoSpaceDN/>
        <w:adjustRightInd/>
        <w:ind w:left="0" w:firstLine="851"/>
        <w:contextualSpacing/>
      </w:pPr>
      <w:r w:rsidRPr="002C594B">
        <w:t>минимальное расстояние от дома до красной линии улиц – 5 м;</w:t>
      </w:r>
    </w:p>
    <w:p w:rsidR="004C657D" w:rsidRPr="002C594B" w:rsidRDefault="004C657D" w:rsidP="004C657D">
      <w:pPr>
        <w:numPr>
          <w:ilvl w:val="0"/>
          <w:numId w:val="2"/>
        </w:numPr>
        <w:tabs>
          <w:tab w:val="left" w:pos="1134"/>
        </w:tabs>
        <w:suppressAutoHyphens/>
        <w:autoSpaceDE/>
        <w:autoSpaceDN/>
        <w:adjustRightInd/>
        <w:ind w:left="0" w:firstLine="851"/>
        <w:contextualSpacing/>
      </w:pPr>
      <w:r w:rsidRPr="002C594B">
        <w:t>минимальное расстояние от дома до красной линии проездов – 3 м;</w:t>
      </w:r>
    </w:p>
    <w:p w:rsidR="004C657D" w:rsidRPr="002C594B" w:rsidRDefault="004C657D" w:rsidP="004C657D">
      <w:pPr>
        <w:numPr>
          <w:ilvl w:val="0"/>
          <w:numId w:val="2"/>
        </w:numPr>
        <w:tabs>
          <w:tab w:val="left" w:pos="1134"/>
        </w:tabs>
        <w:suppressAutoHyphens/>
        <w:autoSpaceDE/>
        <w:autoSpaceDN/>
        <w:adjustRightInd/>
        <w:ind w:left="0" w:firstLine="851"/>
        <w:contextualSpacing/>
      </w:pPr>
      <w:r w:rsidRPr="002C594B">
        <w:lastRenderedPageBreak/>
        <w:t>минимальное расстояние от дома до границы соседнего участка – 3 м;</w:t>
      </w:r>
    </w:p>
    <w:p w:rsidR="004C657D" w:rsidRPr="002C594B" w:rsidRDefault="004C657D" w:rsidP="004C657D">
      <w:pPr>
        <w:numPr>
          <w:ilvl w:val="0"/>
          <w:numId w:val="2"/>
        </w:numPr>
        <w:tabs>
          <w:tab w:val="left" w:pos="1134"/>
        </w:tabs>
        <w:suppressAutoHyphens/>
        <w:autoSpaceDE/>
        <w:autoSpaceDN/>
        <w:adjustRightInd/>
        <w:ind w:left="0" w:firstLine="851"/>
        <w:contextualSpacing/>
      </w:pPr>
      <w:r w:rsidRPr="002C594B">
        <w:t>минимальное расстояние от построек для содержания скота и птицы до соседнего участка – 4 м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4C657D" w:rsidRPr="002C594B" w:rsidRDefault="004C657D" w:rsidP="004C657D">
      <w:pPr>
        <w:numPr>
          <w:ilvl w:val="0"/>
          <w:numId w:val="2"/>
        </w:numPr>
        <w:tabs>
          <w:tab w:val="left" w:pos="1134"/>
        </w:tabs>
        <w:suppressAutoHyphens/>
        <w:autoSpaceDE/>
        <w:autoSpaceDN/>
        <w:adjustRightInd/>
        <w:ind w:left="0" w:firstLine="851"/>
        <w:contextualSpacing/>
      </w:pPr>
      <w:r w:rsidRPr="002C594B">
        <w:t>минимальное расстояние от прочих построек (бань, гаражей и др.) до соседнего участка – 1м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4C657D" w:rsidRPr="002C594B" w:rsidRDefault="004C657D" w:rsidP="004C657D">
      <w:pPr>
        <w:numPr>
          <w:ilvl w:val="0"/>
          <w:numId w:val="2"/>
        </w:numPr>
        <w:tabs>
          <w:tab w:val="left" w:pos="1134"/>
        </w:tabs>
        <w:suppressAutoHyphens/>
        <w:autoSpaceDE/>
        <w:autoSpaceDN/>
        <w:adjustRightInd/>
        <w:ind w:left="0" w:firstLine="851"/>
        <w:contextualSpacing/>
      </w:pPr>
      <w:r w:rsidRPr="002C594B">
        <w:t>минимальное расстояние от окон жилых комнат до стен соседнего дома и хозяйственных построек, расположенных на соседних земельных участках – 6 м;</w:t>
      </w:r>
    </w:p>
    <w:p w:rsidR="004C657D" w:rsidRPr="002C594B" w:rsidRDefault="004C657D" w:rsidP="004C657D">
      <w:pPr>
        <w:numPr>
          <w:ilvl w:val="0"/>
          <w:numId w:val="2"/>
        </w:numPr>
        <w:tabs>
          <w:tab w:val="left" w:pos="1134"/>
        </w:tabs>
        <w:suppressAutoHyphens/>
        <w:autoSpaceDE/>
        <w:autoSpaceDN/>
        <w:adjustRightInd/>
        <w:ind w:left="0" w:firstLine="851"/>
        <w:contextualSpacing/>
      </w:pPr>
      <w:r w:rsidRPr="002C594B"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4C657D" w:rsidRPr="002C594B" w:rsidRDefault="004C657D" w:rsidP="004C657D">
      <w:pPr>
        <w:numPr>
          <w:ilvl w:val="0"/>
          <w:numId w:val="2"/>
        </w:numPr>
        <w:tabs>
          <w:tab w:val="left" w:pos="1134"/>
        </w:tabs>
        <w:suppressAutoHyphens/>
        <w:autoSpaceDE/>
        <w:autoSpaceDN/>
        <w:adjustRightInd/>
        <w:ind w:left="0" w:firstLine="851"/>
        <w:contextualSpacing/>
      </w:pPr>
      <w:r w:rsidRPr="002C594B">
        <w:t>минимальное расстояние от стен детских дошкольных учреждений и общеобразовательных школ до красных линий – 25 м;</w:t>
      </w:r>
    </w:p>
    <w:p w:rsidR="004C657D" w:rsidRPr="002C594B" w:rsidRDefault="004C657D" w:rsidP="004C657D">
      <w:pPr>
        <w:numPr>
          <w:ilvl w:val="0"/>
          <w:numId w:val="2"/>
        </w:numPr>
        <w:tabs>
          <w:tab w:val="left" w:pos="1134"/>
        </w:tabs>
        <w:suppressAutoHyphens/>
        <w:autoSpaceDE/>
        <w:autoSpaceDN/>
        <w:adjustRightInd/>
        <w:ind w:left="0" w:firstLine="851"/>
        <w:contextualSpacing/>
      </w:pPr>
      <w:r w:rsidRPr="002C594B">
        <w:t>минимальные разрывы между стенами зданий без окон из жилых комнат – 6 м;</w:t>
      </w:r>
    </w:p>
    <w:p w:rsidR="004C657D" w:rsidRPr="002C594B" w:rsidRDefault="004C657D" w:rsidP="004C657D">
      <w:pPr>
        <w:numPr>
          <w:ilvl w:val="0"/>
          <w:numId w:val="2"/>
        </w:numPr>
        <w:tabs>
          <w:tab w:val="left" w:pos="1134"/>
        </w:tabs>
        <w:suppressAutoHyphens/>
        <w:autoSpaceDE/>
        <w:autoSpaceDN/>
        <w:adjustRightInd/>
        <w:ind w:left="0" w:firstLine="851"/>
        <w:contextualSpacing/>
      </w:pPr>
      <w:r w:rsidRPr="002C594B">
        <w:t>минимальное расстояние между жилыми, общественными и вспомогательными зданиями промышленных предприятий I и II степени огнестойкости – 6 м;</w:t>
      </w:r>
    </w:p>
    <w:p w:rsidR="004C657D" w:rsidRPr="002C594B" w:rsidRDefault="004C657D" w:rsidP="004C657D">
      <w:pPr>
        <w:numPr>
          <w:ilvl w:val="0"/>
          <w:numId w:val="2"/>
        </w:numPr>
        <w:tabs>
          <w:tab w:val="left" w:pos="1134"/>
        </w:tabs>
        <w:suppressAutoHyphens/>
        <w:autoSpaceDE/>
        <w:autoSpaceDN/>
        <w:adjustRightInd/>
        <w:ind w:left="0" w:firstLine="851"/>
        <w:contextualSpacing/>
      </w:pPr>
      <w:r w:rsidRPr="002C594B">
        <w:t>минимальное расстояние между жилыми, общественными и вспомогательными зданиями промышленных предприятий I, II, III степени огнестойкости и зданиями III степени огнестойкости – 8 м.</w:t>
      </w:r>
    </w:p>
    <w:p w:rsidR="004C657D" w:rsidRPr="002C594B" w:rsidRDefault="004C657D" w:rsidP="004C657D">
      <w:pPr>
        <w:suppressAutoHyphens/>
        <w:ind w:firstLine="851"/>
        <w:contextualSpacing/>
      </w:pPr>
      <w:r w:rsidRPr="002C594B">
        <w:t xml:space="preserve">3. </w:t>
      </w:r>
      <w:proofErr w:type="gramStart"/>
      <w:r w:rsidRPr="002C594B">
        <w:t>Размеры (минимальные и максимальные) земельных участков, предоставляемых гражданину в собственность из находящихся в государственной или муниципальной собственности земель для ведения огородничества и садоводства устанавливаются Законом Чувашской Республики и решением представительного органа местного самоуправления Муниципального образования.</w:t>
      </w:r>
      <w:proofErr w:type="gramEnd"/>
      <w:r w:rsidRPr="002C594B">
        <w:t xml:space="preserve">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участков. Площадь земельных участков, подлежащих отнесению к имуществу общего пользования, определяется в размере двадцати пяти процентов площади садовых или огородных земельных участков. Организация и застройка территории садоводческого некоммерческого объединения, раздел земельного участка, предоставленного соответствующему объединению, осуществляются на основании проекта планировки территории и проекта межевания территории. </w:t>
      </w:r>
    </w:p>
    <w:p w:rsidR="004C657D" w:rsidRPr="002C594B" w:rsidRDefault="004C657D" w:rsidP="004C657D">
      <w:pPr>
        <w:keepLines/>
        <w:suppressAutoHyphens/>
        <w:ind w:firstLine="851"/>
        <w:contextualSpacing/>
      </w:pPr>
      <w:r w:rsidRPr="002C594B">
        <w:t>4. Вспомогательные строения и сооружения, за исключением гаражей, размещать со стороны улиц не допускается. Допускается блокирование подсобных (вспомогательных,  хозяйственных) сооружений друг с другом и основным объектом строением, размещающимся на земельном участке.</w:t>
      </w:r>
    </w:p>
    <w:p w:rsidR="004C657D" w:rsidRPr="002C594B" w:rsidRDefault="004C657D" w:rsidP="004C657D">
      <w:pPr>
        <w:keepLines/>
        <w:suppressAutoHyphens/>
        <w:ind w:firstLine="851"/>
        <w:contextualSpacing/>
      </w:pPr>
      <w:r w:rsidRPr="002C594B">
        <w:t>5. При устройстве индивидуальных гаражей (в том числе пристроенных) в цокольном,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автомобилей.</w:t>
      </w:r>
    </w:p>
    <w:p w:rsidR="004C657D" w:rsidRPr="002C594B" w:rsidRDefault="004C657D" w:rsidP="004C657D">
      <w:pPr>
        <w:keepLines/>
        <w:suppressAutoHyphens/>
        <w:ind w:firstLine="851"/>
        <w:contextualSpacing/>
      </w:pPr>
      <w:r w:rsidRPr="002C594B">
        <w:t>6. Характер ограждения земельных участков со стороны улицы должен быть решетчато-глухим, отвечать повышенным архитектурным требованиям, выдержан в едином стиле как минимум на протяжении одного квартала с обеих сторон улиц и не должен ухудшать ансамбля застройки.</w:t>
      </w:r>
    </w:p>
    <w:p w:rsidR="004C657D" w:rsidRPr="002C594B" w:rsidRDefault="004C657D" w:rsidP="004C657D">
      <w:pPr>
        <w:keepLines/>
        <w:suppressAutoHyphens/>
        <w:ind w:firstLine="851"/>
        <w:contextualSpacing/>
      </w:pPr>
      <w:r w:rsidRPr="002C594B">
        <w:t>Между соседними земельными участками, используемыми для садоводства и огородничества, допускается устанавливать ограждения, которые должны быть сетчатыми или решетчатыми с целью минимального затенения территории соседнего участка. Допускается устройство глухих ограждений с согласия владельцев таких участков. Такое согласие подлежит нотариальному удостоверению.</w:t>
      </w:r>
    </w:p>
    <w:p w:rsidR="004C657D" w:rsidRPr="002C594B" w:rsidRDefault="004C657D" w:rsidP="004C657D">
      <w:pPr>
        <w:keepLines/>
        <w:suppressAutoHyphens/>
        <w:ind w:firstLine="851"/>
        <w:contextualSpacing/>
      </w:pPr>
      <w:r w:rsidRPr="002C594B">
        <w:t>Непрозрачные ограждения вдоль скоростных транспортных магистралей должны быть согласованы в установленном порядке.</w:t>
      </w:r>
    </w:p>
    <w:p w:rsidR="004C657D" w:rsidRPr="002C594B" w:rsidRDefault="004C657D" w:rsidP="004C657D">
      <w:pPr>
        <w:keepLines/>
        <w:suppressAutoHyphens/>
        <w:ind w:firstLine="851"/>
        <w:contextualSpacing/>
      </w:pPr>
      <w:r w:rsidRPr="002C594B">
        <w:lastRenderedPageBreak/>
        <w:t xml:space="preserve">7. Границы зон с особыми условиями использования территории, накладывающие ограничения на использование земельных участков и объектов капитального строительства, отображены на </w:t>
      </w:r>
      <w:hyperlink w:anchor="sub_2000" w:history="1">
        <w:r w:rsidRPr="002C594B">
          <w:t>Карте</w:t>
        </w:r>
      </w:hyperlink>
      <w:r w:rsidRPr="002C594B">
        <w:t xml:space="preserve"> зон с особыми условиями использования территории настоящих Правил.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Федерации.</w:t>
      </w:r>
    </w:p>
    <w:p w:rsidR="00147D2A" w:rsidRDefault="00147D2A"/>
    <w:sectPr w:rsidR="00147D2A" w:rsidSect="004C65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5296"/>
    <w:multiLevelType w:val="hybridMultilevel"/>
    <w:tmpl w:val="46C0AA0A"/>
    <w:lvl w:ilvl="0" w:tplc="7A86E922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BB4784"/>
    <w:multiLevelType w:val="multilevel"/>
    <w:tmpl w:val="D292CB14"/>
    <w:lvl w:ilvl="0">
      <w:start w:val="37"/>
      <w:numFmt w:val="decimal"/>
      <w:lvlText w:val="Статья 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Статья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83A5555"/>
    <w:multiLevelType w:val="hybridMultilevel"/>
    <w:tmpl w:val="0D3C22AA"/>
    <w:lvl w:ilvl="0" w:tplc="EA848C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0C1218"/>
    <w:multiLevelType w:val="hybridMultilevel"/>
    <w:tmpl w:val="88943928"/>
    <w:lvl w:ilvl="0" w:tplc="B17A2382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D0409FB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C24D88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444454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858FC8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E227AE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D06E8E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1EE189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410597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57D"/>
    <w:rsid w:val="00147D2A"/>
    <w:rsid w:val="004C657D"/>
    <w:rsid w:val="006F5311"/>
    <w:rsid w:val="00740214"/>
    <w:rsid w:val="0092645B"/>
    <w:rsid w:val="009660FC"/>
    <w:rsid w:val="00C9413D"/>
    <w:rsid w:val="00D44E36"/>
    <w:rsid w:val="00FB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70636874&amp;sub=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1834</Words>
  <Characters>10454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Gizmo</dc:creator>
  <cp:lastModifiedBy>Gizmo</cp:lastModifiedBy>
  <cp:revision>4</cp:revision>
  <dcterms:created xsi:type="dcterms:W3CDTF">2020-06-17T08:38:00Z</dcterms:created>
  <dcterms:modified xsi:type="dcterms:W3CDTF">2020-06-17T10:47:00Z</dcterms:modified>
</cp:coreProperties>
</file>