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3"/>
      </w:tblGrid>
      <w:tr w:rsidR="00E928FF" w:rsidRPr="00E928FF" w:rsidTr="006C739E">
        <w:tc>
          <w:tcPr>
            <w:tcW w:w="3936" w:type="dxa"/>
            <w:shd w:val="clear" w:color="auto" w:fill="auto"/>
          </w:tcPr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Чăваш</w:t>
            </w:r>
            <w:proofErr w:type="spellEnd"/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Республикин</w:t>
            </w:r>
            <w:proofErr w:type="spellEnd"/>
          </w:p>
          <w:p w:rsidR="00E928FF" w:rsidRPr="00E928FF" w:rsidRDefault="00E928FF" w:rsidP="00E928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</w:pPr>
            <w:r w:rsidRPr="00E928FF"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  <w:t>+</w:t>
            </w:r>
            <w:proofErr w:type="spellStart"/>
            <w:r w:rsidRPr="00E928FF">
              <w:rPr>
                <w:rFonts w:ascii="Times New Roman" w:eastAsia="Adobe Fan Heiti Std B" w:hAnsi="Times New Roman" w:cs="Times New Roman"/>
                <w:sz w:val="27"/>
                <w:szCs w:val="27"/>
                <w:lang w:val="x-none" w:eastAsia="ru-RU"/>
              </w:rPr>
              <w:t>ě</w:t>
            </w:r>
            <w:r w:rsidRPr="00E928FF">
              <w:rPr>
                <w:rFonts w:ascii="Times New Roman" w:eastAsia="Adobe Fan Heiti Std B" w:hAnsi="Times New Roman" w:cs="Times New Roman"/>
                <w:sz w:val="27"/>
                <w:szCs w:val="27"/>
                <w:lang w:eastAsia="ru-RU"/>
              </w:rPr>
              <w:t>н</w:t>
            </w:r>
            <w:proofErr w:type="spellEnd"/>
            <w:r w:rsidRPr="00E928FF">
              <w:rPr>
                <w:rFonts w:ascii="Times New Roman" w:eastAsia="Adobe Fan Heiti Std B" w:hAnsi="Times New Roman" w:cs="Times New Roman"/>
                <w:sz w:val="27"/>
                <w:szCs w:val="27"/>
                <w:lang w:val="x-none" w:eastAsia="ru-RU"/>
              </w:rPr>
              <w:t>ě</w:t>
            </w:r>
            <w:r w:rsidRPr="00E928FF"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  <w:t xml:space="preserve"> </w:t>
            </w:r>
            <w:proofErr w:type="spellStart"/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ru-RU"/>
              </w:rPr>
              <w:t>Шупашкар</w:t>
            </w:r>
            <w:proofErr w:type="spellEnd"/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ru-RU"/>
              </w:rPr>
              <w:t xml:space="preserve"> хула</w:t>
            </w:r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</w:t>
            </w:r>
            <w:r w:rsidRPr="00E928FF">
              <w:rPr>
                <w:rFonts w:ascii="Adobe Arabic" w:eastAsia="Times New Roman" w:hAnsi="Adobe Arabic" w:cs="Adobe Arabic"/>
                <w:sz w:val="38"/>
                <w:szCs w:val="38"/>
                <w:lang w:eastAsia="ru-RU"/>
              </w:rPr>
              <w:t>ç</w:t>
            </w: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E928FF">
              <w:rPr>
                <w:rFonts w:ascii="Adobe Caslon Pro" w:eastAsia="Times New Roman" w:hAnsi="Adobe Caslon Pro" w:cs="Times New Roman"/>
                <w:sz w:val="27"/>
                <w:szCs w:val="27"/>
                <w:lang w:eastAsia="ru-RU"/>
              </w:rPr>
              <w:t>ă</w:t>
            </w: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E928FF">
              <w:rPr>
                <w:rFonts w:ascii="Times New Roman" w:eastAsia="Adobe Fan Heiti Std B" w:hAnsi="Times New Roman" w:cs="Times New Roman"/>
                <w:sz w:val="27"/>
                <w:szCs w:val="27"/>
                <w:lang w:eastAsia="ru-RU"/>
              </w:rPr>
              <w:t>ě</w:t>
            </w:r>
            <w:proofErr w:type="spellEnd"/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ЙЫШĂНУ</w:t>
            </w:r>
          </w:p>
        </w:tc>
        <w:bookmarkStart w:id="0" w:name="_MON_1200914591"/>
        <w:bookmarkEnd w:id="0"/>
        <w:tc>
          <w:tcPr>
            <w:tcW w:w="1701" w:type="dxa"/>
            <w:shd w:val="clear" w:color="auto" w:fill="auto"/>
          </w:tcPr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70.4pt" o:ole="">
                  <v:imagedata r:id="rId5" o:title=""/>
                </v:shape>
                <o:OLEObject Type="Embed" ProgID="Word.Picture.8" ShapeID="_x0000_i1025" DrawAspect="Content" ObjectID="_1676203938" r:id="rId6"/>
              </w:object>
            </w:r>
          </w:p>
        </w:tc>
        <w:tc>
          <w:tcPr>
            <w:tcW w:w="3933" w:type="dxa"/>
            <w:shd w:val="clear" w:color="auto" w:fill="auto"/>
          </w:tcPr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Новочебоксарска</w:t>
            </w:r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Чувашской Республики</w:t>
            </w:r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28FF" w:rsidRPr="00E928FF" w:rsidRDefault="00E928FF" w:rsidP="00E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2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</w:p>
        </w:tc>
      </w:tr>
    </w:tbl>
    <w:p w:rsidR="00E928FF" w:rsidRPr="00E928FF" w:rsidRDefault="00E928FF" w:rsidP="00E9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17.02.2021 года № 13</w:t>
      </w:r>
    </w:p>
    <w:bookmarkEnd w:id="1"/>
    <w:p w:rsidR="00E928FF" w:rsidRPr="00E928FF" w:rsidRDefault="00E928FF" w:rsidP="00E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даты проведения публичных слушаний по рассмотрению проекта </w:t>
      </w:r>
      <w:r w:rsidRPr="00E92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внесения изменений в проект планировки </w:t>
      </w:r>
      <w:r w:rsidRPr="00E9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Pr="00E928F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E92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Pr="00E928F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E92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очереди проектирования набережной города Новочебоксарска </w:t>
      </w:r>
      <w:r w:rsidRPr="00E9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Чувашской Республики </w:t>
      </w:r>
    </w:p>
    <w:p w:rsidR="00E928FF" w:rsidRPr="00E928FF" w:rsidRDefault="00E928FF" w:rsidP="00E928FF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keepNext/>
        <w:tabs>
          <w:tab w:val="left" w:pos="581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46 Градостроительного кодекса Российской Федерации, статьями 15, 22 Устава города Новочебоксарска Чувашской Республики, Правилами землепользования и застройки в городском округе Новочебоксарск Чувашской Республики, утвержденными решением </w:t>
      </w:r>
      <w:proofErr w:type="spell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Новочебоксарского</w:t>
      </w:r>
      <w:proofErr w:type="spell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 депутатов Чувашской Республики от 18.12.2006</w:t>
      </w:r>
      <w:proofErr w:type="gram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</w:t>
      </w:r>
      <w:proofErr w:type="gram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18-3, административным регламентом по предоставлению муниципальной услуги «</w:t>
      </w:r>
      <w:r w:rsidRPr="00E928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Принятие решения о подготовке, утверждении документации по планировке территории на территории городского округа Новочебоксарск Чувашской Республики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постановлением администрации города Новочебоксарска Чувашской Республики от 21.12.2018 № 1830, решением </w:t>
      </w:r>
      <w:proofErr w:type="spell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Новочебоксарского</w:t>
      </w:r>
      <w:proofErr w:type="spell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 депутатов Чувашской Республики от 30.01.2020</w:t>
      </w:r>
      <w:proofErr w:type="gram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</w:t>
      </w:r>
      <w:proofErr w:type="gram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72-1 «</w:t>
      </w:r>
      <w:r w:rsidRPr="00E928FF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Об утверждении Положения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928FF" w:rsidRPr="00E928FF" w:rsidRDefault="00E928FF" w:rsidP="00E9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Назначить проведение публичных слушаний на 18 марта 2021 года в 17.00 часов по адресу: город Новочебоксарск, улица </w:t>
      </w:r>
      <w:proofErr w:type="spell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, 14 (актовый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зал администрации города Новочебоксарска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рассмотрению проекта 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внесения изменений в проект планировки 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очереди проектирования набережной города Новочебоксарска 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Республики.</w:t>
      </w:r>
    </w:p>
    <w:p w:rsidR="00E928FF" w:rsidRPr="00E928FF" w:rsidRDefault="00E928FF" w:rsidP="00E92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Муниципальному бюджетному учреждению «Архитектурно-градостроительное управление города Новочебоксарска Чувашской Республики» обеспечить в установленном законом порядке организацию проведения публичных слушаний.</w:t>
      </w:r>
    </w:p>
    <w:p w:rsidR="00E928FF" w:rsidRPr="00E928FF" w:rsidRDefault="00E928FF" w:rsidP="00E9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9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публичных слушаний по рассмотрению </w:t>
      </w:r>
      <w:r w:rsidRPr="00E928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вопроса, указанного в пункте 1 настоящего постановления,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имеют право предоставлять свои предложения и замечания для включения их в протокол публичных слушаний, </w:t>
      </w: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следующему адресу: г. Новочебоксарск, ул. Комсомольская, д.4</w:t>
      </w:r>
      <w:proofErr w:type="gram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каб.21.</w:t>
      </w:r>
    </w:p>
    <w:p w:rsidR="00E928FF" w:rsidRPr="00E928FF" w:rsidRDefault="00E928FF" w:rsidP="00E92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Аппарату </w:t>
      </w:r>
      <w:proofErr w:type="spell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Новочебоксарского</w:t>
      </w:r>
      <w:proofErr w:type="spell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Собрания депутатов </w:t>
      </w:r>
      <w:proofErr w:type="gramStart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в течение 10 дней и разместить его на официальном сайте города Новочебоксарска в информационно-телекоммуникационной сети «Интернет».</w:t>
      </w:r>
    </w:p>
    <w:p w:rsidR="00E928FF" w:rsidRPr="00E928FF" w:rsidRDefault="00E928FF" w:rsidP="00E9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довести до лиц, указанных в постановлении.</w:t>
      </w:r>
    </w:p>
    <w:p w:rsidR="00E928FF" w:rsidRPr="00E928FF" w:rsidRDefault="00E928FF" w:rsidP="00E928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FF" w:rsidRPr="00E928FF" w:rsidRDefault="00E928FF" w:rsidP="00E928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Новочебоксарска</w:t>
      </w:r>
    </w:p>
    <w:p w:rsidR="00E928FF" w:rsidRPr="00E928FF" w:rsidRDefault="00E928FF" w:rsidP="00E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8F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                                                                            А.А. Ермолаев</w:t>
      </w:r>
    </w:p>
    <w:p w:rsidR="00E928FF" w:rsidRPr="00E928FF" w:rsidRDefault="00E928FF" w:rsidP="00E928F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DE0" w:rsidRDefault="00640DE0"/>
    <w:sectPr w:rsidR="0064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6"/>
    <w:rsid w:val="004D0266"/>
    <w:rsid w:val="00640DE0"/>
    <w:rsid w:val="00E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Апаназова Ксения Александровна</dc:creator>
  <cp:keywords/>
  <dc:description/>
  <cp:lastModifiedBy>Апаназова Ксения Александровна</cp:lastModifiedBy>
  <cp:revision>2</cp:revision>
  <dcterms:created xsi:type="dcterms:W3CDTF">2021-03-02T12:21:00Z</dcterms:created>
  <dcterms:modified xsi:type="dcterms:W3CDTF">2021-03-02T12:21:00Z</dcterms:modified>
</cp:coreProperties>
</file>