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64FB" w:rsidRPr="00A264FB" w:rsidTr="00FD6942">
        <w:trPr>
          <w:trHeight w:val="1417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A264FB" w:rsidRPr="00A264FB" w:rsidTr="00FD6942">
              <w:trPr>
                <w:trHeight w:val="1559"/>
                <w:jc w:val="center"/>
              </w:trPr>
              <w:tc>
                <w:tcPr>
                  <w:tcW w:w="3799" w:type="dxa"/>
                </w:tcPr>
                <w:p w:rsidR="00A264FB" w:rsidRPr="00A264FB" w:rsidRDefault="00A264FB" w:rsidP="009E0A58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ЧЁВАШ РЕСПУБЛИКИН</w:t>
                  </w:r>
                </w:p>
                <w:p w:rsidR="00A264FB" w:rsidRPr="00A264FB" w:rsidRDefault="00A264FB" w:rsidP="009E0A58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+,Н, ШУПАШКАР </w:t>
                  </w:r>
                </w:p>
                <w:p w:rsidR="00A264FB" w:rsidRPr="00A264FB" w:rsidRDefault="00A264FB" w:rsidP="009E0A58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ХУЛА ДЕПУТАЧ</w:t>
                  </w:r>
                  <w:proofErr w:type="gramStart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,С</w:t>
                  </w:r>
                  <w:proofErr w:type="gramEnd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ЕН </w:t>
                  </w:r>
                </w:p>
                <w:p w:rsidR="00A264FB" w:rsidRPr="00A264FB" w:rsidRDefault="00A264FB" w:rsidP="009E0A58">
                  <w:pPr>
                    <w:framePr w:hSpace="180" w:wrap="around" w:vAnchor="page" w:hAnchor="margin" w:y="1261"/>
                    <w:spacing w:after="200" w:line="228" w:lineRule="auto"/>
                    <w:jc w:val="center"/>
                    <w:rPr>
                      <w:rFonts w:ascii="Times New Roman Chuv" w:eastAsia="Calibri" w:hAnsi="Times New Roman Chuv"/>
                      <w:caps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ПУХЁВ,</w:t>
                  </w:r>
                </w:p>
                <w:p w:rsidR="00A264FB" w:rsidRPr="00A264FB" w:rsidRDefault="00A264FB" w:rsidP="009E0A58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 Chuv" w:hAnsi="Times New Roman Chuv"/>
                      <w:b/>
                      <w:caps/>
                      <w:spacing w:val="40"/>
                    </w:rPr>
                  </w:pPr>
                  <w:r w:rsidRPr="00A264FB">
                    <w:rPr>
                      <w:rFonts w:ascii="Times New Roman Chuv" w:hAnsi="Times New Roman Chuv"/>
                      <w:b/>
                      <w:caps/>
                      <w:spacing w:val="40"/>
                      <w:sz w:val="22"/>
                      <w:szCs w:val="22"/>
                    </w:rPr>
                    <w:t>йышёну</w:t>
                  </w:r>
                </w:p>
              </w:tc>
            </w:tr>
          </w:tbl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b/>
                <w:caps/>
                <w:spacing w:val="40"/>
              </w:rPr>
            </w:pPr>
          </w:p>
        </w:tc>
        <w:tc>
          <w:tcPr>
            <w:tcW w:w="1588" w:type="dxa"/>
          </w:tcPr>
          <w:p w:rsidR="00A264FB" w:rsidRPr="00A264FB" w:rsidRDefault="00A264FB" w:rsidP="00A264FB">
            <w:pPr>
              <w:ind w:left="-286" w:right="-1" w:hanging="12"/>
              <w:jc w:val="center"/>
              <w:rPr>
                <w:b/>
              </w:rPr>
            </w:pPr>
            <w:r w:rsidRPr="00A264FB">
              <w:rPr>
                <w:b/>
                <w:sz w:val="22"/>
                <w:szCs w:val="22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6" o:title=""/>
                </v:shape>
                <o:OLEObject Type="Embed" ProgID="Word.Picture.8" ShapeID="_x0000_i1025" DrawAspect="Content" ObjectID="_1597216322" r:id="rId7"/>
              </w:object>
            </w:r>
          </w:p>
        </w:tc>
        <w:tc>
          <w:tcPr>
            <w:tcW w:w="3837" w:type="dxa"/>
          </w:tcPr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НОВОЧЕБОКСАРСКОЕ</w:t>
            </w:r>
          </w:p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sz w:val="22"/>
                <w:szCs w:val="22"/>
              </w:rPr>
              <w:t>ГОРОДСКОЕ</w:t>
            </w:r>
          </w:p>
          <w:p w:rsidR="00A264FB" w:rsidRPr="00A264FB" w:rsidRDefault="00A264FB" w:rsidP="00A264FB">
            <w:pPr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СОБРАНИЕ ДЕПУТАТОВ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</w:rPr>
            </w:pPr>
            <w:r w:rsidRPr="00A264FB">
              <w:rPr>
                <w:bCs/>
                <w:caps/>
                <w:sz w:val="22"/>
                <w:szCs w:val="22"/>
              </w:rPr>
              <w:t>ЧУВАШСКОЙ РЕСПУБЛИКИ</w:t>
            </w:r>
          </w:p>
          <w:p w:rsidR="00A264FB" w:rsidRPr="00A264FB" w:rsidRDefault="00A264FB" w:rsidP="00A264FB">
            <w:pPr>
              <w:ind w:left="-112" w:right="-102"/>
              <w:jc w:val="center"/>
              <w:rPr>
                <w:b/>
              </w:rPr>
            </w:pP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  <w:r w:rsidRPr="00A264FB">
              <w:rPr>
                <w:b/>
                <w:bCs/>
                <w:spacing w:val="40"/>
                <w:sz w:val="22"/>
                <w:szCs w:val="22"/>
              </w:rPr>
              <w:t>РЕШЕНИЕ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</w:p>
        </w:tc>
      </w:tr>
    </w:tbl>
    <w:p w:rsidR="00A264FB" w:rsidRPr="00A264FB" w:rsidRDefault="00A264FB">
      <w:pPr>
        <w:rPr>
          <w:sz w:val="22"/>
          <w:szCs w:val="22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4"/>
      </w:tblGrid>
      <w:tr w:rsidR="00D55922" w:rsidRPr="006854C4" w:rsidTr="00A264FB">
        <w:trPr>
          <w:trHeight w:val="784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:rsidR="000C0BF2" w:rsidRDefault="000C0BF2" w:rsidP="00A264FB">
            <w:pPr>
              <w:jc w:val="center"/>
              <w:rPr>
                <w:b/>
                <w:sz w:val="26"/>
                <w:szCs w:val="26"/>
              </w:rPr>
            </w:pPr>
          </w:p>
          <w:p w:rsidR="00D55922" w:rsidRPr="00A264FB" w:rsidRDefault="009E0A58" w:rsidP="009E0A5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264FB" w:rsidRPr="00A264FB">
              <w:rPr>
                <w:b/>
              </w:rPr>
              <w:t xml:space="preserve"> августа</w:t>
            </w:r>
            <w:r w:rsidR="00364D27" w:rsidRPr="00A264FB">
              <w:rPr>
                <w:b/>
              </w:rPr>
              <w:t xml:space="preserve"> 201</w:t>
            </w:r>
            <w:r w:rsidR="00A264FB" w:rsidRPr="00A264FB">
              <w:rPr>
                <w:b/>
              </w:rPr>
              <w:t>8</w:t>
            </w:r>
            <w:r w:rsidR="00364D27" w:rsidRPr="00A264FB">
              <w:rPr>
                <w:b/>
              </w:rPr>
              <w:t xml:space="preserve"> </w:t>
            </w:r>
            <w:r>
              <w:rPr>
                <w:b/>
              </w:rPr>
              <w:t>года</w:t>
            </w:r>
            <w:proofErr w:type="gramStart"/>
            <w:r>
              <w:rPr>
                <w:b/>
              </w:rPr>
              <w:t xml:space="preserve"> </w:t>
            </w:r>
            <w:r w:rsidR="00D55922" w:rsidRPr="00A264FB">
              <w:rPr>
                <w:b/>
              </w:rPr>
              <w:t>№</w:t>
            </w:r>
            <w:r w:rsidR="00364D27" w:rsidRPr="00A264FB">
              <w:rPr>
                <w:b/>
              </w:rPr>
              <w:t xml:space="preserve"> С</w:t>
            </w:r>
            <w:proofErr w:type="gramEnd"/>
            <w:r w:rsidR="00364D27" w:rsidRPr="00A264FB">
              <w:rPr>
                <w:b/>
              </w:rPr>
              <w:t xml:space="preserve"> </w:t>
            </w:r>
            <w:r>
              <w:rPr>
                <w:b/>
              </w:rPr>
              <w:t>50-4</w:t>
            </w:r>
          </w:p>
        </w:tc>
      </w:tr>
    </w:tbl>
    <w:p w:rsidR="000C0BF2" w:rsidRDefault="000C0BF2" w:rsidP="00DB16F3">
      <w:pPr>
        <w:tabs>
          <w:tab w:val="left" w:pos="4962"/>
        </w:tabs>
        <w:rPr>
          <w:b/>
        </w:rPr>
      </w:pPr>
    </w:p>
    <w:p w:rsidR="00DB16F3" w:rsidRPr="005D7C12" w:rsidRDefault="00A264FB" w:rsidP="005D7C12">
      <w:pPr>
        <w:tabs>
          <w:tab w:val="left" w:pos="4536"/>
        </w:tabs>
        <w:jc w:val="both"/>
        <w:rPr>
          <w:b/>
        </w:rPr>
      </w:pPr>
      <w:r>
        <w:rPr>
          <w:b/>
        </w:rPr>
        <w:t>О</w:t>
      </w:r>
      <w:r w:rsidR="00DB16F3" w:rsidRPr="00D07CBD">
        <w:rPr>
          <w:b/>
        </w:rPr>
        <w:t xml:space="preserve"> </w:t>
      </w:r>
      <w:r w:rsidR="00DB16F3" w:rsidRPr="005D7C12">
        <w:rPr>
          <w:b/>
        </w:rPr>
        <w:t xml:space="preserve">внесении </w:t>
      </w:r>
      <w:r w:rsidR="005D7C12" w:rsidRPr="005D7C12">
        <w:rPr>
          <w:b/>
        </w:rPr>
        <w:t>изменений</w:t>
      </w:r>
      <w:r w:rsidR="00DB16F3" w:rsidRPr="005D7C12">
        <w:rPr>
          <w:b/>
        </w:rPr>
        <w:t xml:space="preserve"> в решение </w:t>
      </w:r>
    </w:p>
    <w:p w:rsidR="00DB16F3" w:rsidRPr="005D7C12" w:rsidRDefault="00DB16F3" w:rsidP="005D7C12">
      <w:pPr>
        <w:tabs>
          <w:tab w:val="left" w:pos="4536"/>
        </w:tabs>
        <w:jc w:val="both"/>
        <w:rPr>
          <w:b/>
        </w:rPr>
      </w:pPr>
      <w:proofErr w:type="spellStart"/>
      <w:r w:rsidRPr="005D7C12">
        <w:rPr>
          <w:b/>
        </w:rPr>
        <w:t>Новочебоксарского</w:t>
      </w:r>
      <w:proofErr w:type="spellEnd"/>
      <w:r w:rsidRPr="005D7C12">
        <w:rPr>
          <w:b/>
        </w:rPr>
        <w:t xml:space="preserve"> городского </w:t>
      </w:r>
      <w:proofErr w:type="spellStart"/>
      <w:r w:rsidRPr="005D7C12">
        <w:rPr>
          <w:b/>
        </w:rPr>
        <w:t>Соб</w:t>
      </w:r>
      <w:proofErr w:type="spellEnd"/>
      <w:r w:rsidRPr="005D7C12">
        <w:rPr>
          <w:b/>
        </w:rPr>
        <w:t>-</w:t>
      </w:r>
    </w:p>
    <w:p w:rsidR="00DB16F3" w:rsidRPr="005D7C12" w:rsidRDefault="00DB16F3" w:rsidP="005D7C12">
      <w:pPr>
        <w:tabs>
          <w:tab w:val="left" w:pos="4536"/>
        </w:tabs>
        <w:jc w:val="both"/>
        <w:rPr>
          <w:b/>
        </w:rPr>
      </w:pPr>
      <w:proofErr w:type="spellStart"/>
      <w:r w:rsidRPr="005D7C12">
        <w:rPr>
          <w:b/>
        </w:rPr>
        <w:t>рания</w:t>
      </w:r>
      <w:proofErr w:type="spellEnd"/>
      <w:r w:rsidRPr="005D7C12">
        <w:rPr>
          <w:b/>
        </w:rPr>
        <w:t xml:space="preserve"> депутатов Чувашской </w:t>
      </w:r>
      <w:proofErr w:type="spellStart"/>
      <w:r w:rsidRPr="005D7C12">
        <w:rPr>
          <w:b/>
        </w:rPr>
        <w:t>Респуб</w:t>
      </w:r>
      <w:proofErr w:type="spellEnd"/>
      <w:r w:rsidRPr="005D7C12">
        <w:rPr>
          <w:b/>
        </w:rPr>
        <w:t>-</w:t>
      </w:r>
    </w:p>
    <w:p w:rsidR="005D7C12" w:rsidRPr="005D7C12" w:rsidRDefault="00DB16F3" w:rsidP="005D7C12">
      <w:pPr>
        <w:tabs>
          <w:tab w:val="left" w:pos="4536"/>
        </w:tabs>
        <w:jc w:val="both"/>
        <w:rPr>
          <w:rFonts w:eastAsiaTheme="minorHAnsi"/>
          <w:b/>
          <w:lang w:eastAsia="en-US"/>
        </w:rPr>
      </w:pPr>
      <w:r w:rsidRPr="005D7C12">
        <w:rPr>
          <w:b/>
        </w:rPr>
        <w:t>лики «</w:t>
      </w:r>
      <w:r w:rsidR="005D7C12" w:rsidRPr="005D7C12">
        <w:rPr>
          <w:rFonts w:eastAsiaTheme="minorHAnsi"/>
          <w:b/>
          <w:lang w:eastAsia="en-US"/>
        </w:rPr>
        <w:t xml:space="preserve">Об утверждении регламента </w:t>
      </w:r>
    </w:p>
    <w:p w:rsidR="005D7C12" w:rsidRDefault="005D7C12" w:rsidP="005D7C12">
      <w:pPr>
        <w:tabs>
          <w:tab w:val="left" w:pos="4536"/>
        </w:tabs>
        <w:jc w:val="both"/>
        <w:rPr>
          <w:rFonts w:eastAsiaTheme="minorHAnsi"/>
          <w:b/>
          <w:lang w:eastAsia="en-US"/>
        </w:rPr>
      </w:pPr>
      <w:proofErr w:type="spellStart"/>
      <w:r w:rsidRPr="005D7C12">
        <w:rPr>
          <w:rFonts w:eastAsiaTheme="minorHAnsi"/>
          <w:b/>
          <w:lang w:eastAsia="en-US"/>
        </w:rPr>
        <w:t>Новочебоксарского</w:t>
      </w:r>
      <w:proofErr w:type="spellEnd"/>
      <w:r w:rsidRPr="005D7C12">
        <w:rPr>
          <w:rFonts w:eastAsiaTheme="minorHAnsi"/>
          <w:b/>
          <w:lang w:eastAsia="en-US"/>
        </w:rPr>
        <w:t xml:space="preserve"> городского </w:t>
      </w:r>
      <w:proofErr w:type="spellStart"/>
      <w:r w:rsidRPr="005D7C12">
        <w:rPr>
          <w:rFonts w:eastAsiaTheme="minorHAnsi"/>
          <w:b/>
          <w:lang w:eastAsia="en-US"/>
        </w:rPr>
        <w:t>Соб</w:t>
      </w:r>
      <w:proofErr w:type="spellEnd"/>
      <w:r>
        <w:rPr>
          <w:rFonts w:eastAsiaTheme="minorHAnsi"/>
          <w:b/>
          <w:lang w:eastAsia="en-US"/>
        </w:rPr>
        <w:t>-</w:t>
      </w:r>
    </w:p>
    <w:p w:rsidR="005D7C12" w:rsidRDefault="005D7C12" w:rsidP="005D7C12">
      <w:pPr>
        <w:tabs>
          <w:tab w:val="left" w:pos="4536"/>
        </w:tabs>
        <w:jc w:val="both"/>
        <w:rPr>
          <w:rFonts w:eastAsiaTheme="minorHAnsi"/>
          <w:b/>
          <w:lang w:eastAsia="en-US"/>
        </w:rPr>
      </w:pPr>
      <w:proofErr w:type="spellStart"/>
      <w:r>
        <w:rPr>
          <w:rFonts w:eastAsiaTheme="minorHAnsi"/>
          <w:b/>
          <w:lang w:eastAsia="en-US"/>
        </w:rPr>
        <w:t>р</w:t>
      </w:r>
      <w:r w:rsidRPr="005D7C12">
        <w:rPr>
          <w:rFonts w:eastAsiaTheme="minorHAnsi"/>
          <w:b/>
          <w:lang w:eastAsia="en-US"/>
        </w:rPr>
        <w:t>ания</w:t>
      </w:r>
      <w:proofErr w:type="spellEnd"/>
      <w:r>
        <w:rPr>
          <w:rFonts w:eastAsiaTheme="minorHAnsi"/>
          <w:b/>
          <w:lang w:eastAsia="en-US"/>
        </w:rPr>
        <w:t xml:space="preserve"> </w:t>
      </w:r>
      <w:r w:rsidRPr="005D7C12">
        <w:rPr>
          <w:rFonts w:eastAsiaTheme="minorHAnsi"/>
          <w:b/>
          <w:lang w:eastAsia="en-US"/>
        </w:rPr>
        <w:t xml:space="preserve">депутатов Чувашской </w:t>
      </w:r>
      <w:proofErr w:type="spellStart"/>
      <w:r w:rsidRPr="005D7C12">
        <w:rPr>
          <w:rFonts w:eastAsiaTheme="minorHAnsi"/>
          <w:b/>
          <w:lang w:eastAsia="en-US"/>
        </w:rPr>
        <w:t>Респуб</w:t>
      </w:r>
      <w:proofErr w:type="spellEnd"/>
      <w:r>
        <w:rPr>
          <w:rFonts w:eastAsiaTheme="minorHAnsi"/>
          <w:b/>
          <w:lang w:eastAsia="en-US"/>
        </w:rPr>
        <w:t>-</w:t>
      </w:r>
    </w:p>
    <w:p w:rsidR="00FA71D7" w:rsidRPr="005D7C12" w:rsidRDefault="005D7C12" w:rsidP="005D7C12">
      <w:pPr>
        <w:tabs>
          <w:tab w:val="left" w:pos="4536"/>
        </w:tabs>
        <w:jc w:val="both"/>
        <w:rPr>
          <w:rFonts w:eastAsiaTheme="minorHAnsi"/>
          <w:b/>
          <w:lang w:eastAsia="en-US"/>
        </w:rPr>
      </w:pPr>
      <w:r w:rsidRPr="005D7C12">
        <w:rPr>
          <w:rFonts w:eastAsiaTheme="minorHAnsi"/>
          <w:b/>
          <w:lang w:eastAsia="en-US"/>
        </w:rPr>
        <w:t xml:space="preserve">лики </w:t>
      </w:r>
      <w:r w:rsidR="00DB16F3" w:rsidRPr="005D7C12">
        <w:rPr>
          <w:b/>
        </w:rPr>
        <w:t xml:space="preserve">от </w:t>
      </w:r>
      <w:r>
        <w:rPr>
          <w:rFonts w:eastAsiaTheme="minorHAnsi"/>
          <w:b/>
          <w:lang w:eastAsia="en-US"/>
        </w:rPr>
        <w:t>20 сентября 2012 г. №</w:t>
      </w:r>
      <w:r w:rsidRPr="005D7C12">
        <w:rPr>
          <w:rFonts w:eastAsiaTheme="minorHAnsi"/>
          <w:b/>
          <w:lang w:eastAsia="en-US"/>
        </w:rPr>
        <w:t xml:space="preserve"> С 34-1</w:t>
      </w:r>
    </w:p>
    <w:p w:rsidR="000C0BF2" w:rsidRDefault="000C0BF2" w:rsidP="00FA71D7">
      <w:pPr>
        <w:pStyle w:val="1"/>
        <w:shd w:val="clear" w:color="auto" w:fill="auto"/>
        <w:spacing w:line="317" w:lineRule="exact"/>
        <w:ind w:left="20" w:right="20" w:firstLine="700"/>
        <w:jc w:val="both"/>
        <w:rPr>
          <w:sz w:val="24"/>
          <w:szCs w:val="24"/>
        </w:rPr>
      </w:pPr>
    </w:p>
    <w:p w:rsidR="009E0A58" w:rsidRDefault="009E0A58" w:rsidP="00FA71D7">
      <w:pPr>
        <w:pStyle w:val="1"/>
        <w:shd w:val="clear" w:color="auto" w:fill="auto"/>
        <w:spacing w:line="317" w:lineRule="exact"/>
        <w:ind w:left="20" w:right="20" w:firstLine="700"/>
        <w:jc w:val="both"/>
        <w:rPr>
          <w:sz w:val="24"/>
          <w:szCs w:val="24"/>
        </w:rPr>
      </w:pPr>
    </w:p>
    <w:p w:rsidR="005D7C12" w:rsidRDefault="005D7C12" w:rsidP="005D7C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5D7C12">
        <w:rPr>
          <w:rFonts w:eastAsiaTheme="minorHAnsi"/>
          <w:bCs/>
          <w:lang w:eastAsia="en-US"/>
        </w:rPr>
        <w:t xml:space="preserve">В соответствии с Федеральным </w:t>
      </w:r>
      <w:hyperlink r:id="rId8" w:history="1">
        <w:r w:rsidRPr="005D7C12">
          <w:rPr>
            <w:rFonts w:eastAsiaTheme="minorHAnsi"/>
            <w:bCs/>
            <w:lang w:eastAsia="en-US"/>
          </w:rPr>
          <w:t>законом</w:t>
        </w:r>
      </w:hyperlink>
      <w:r w:rsidRPr="005D7C12">
        <w:rPr>
          <w:rFonts w:eastAsiaTheme="minorHAnsi"/>
          <w:bCs/>
          <w:lang w:eastAsia="en-US"/>
        </w:rPr>
        <w:t xml:space="preserve"> 6 октября 2003 г. </w:t>
      </w:r>
      <w:r>
        <w:rPr>
          <w:rFonts w:eastAsiaTheme="minorHAnsi"/>
          <w:bCs/>
          <w:lang w:eastAsia="en-US"/>
        </w:rPr>
        <w:t>№ 131-ФЗ «</w:t>
      </w:r>
      <w:r w:rsidRPr="005D7C12">
        <w:rPr>
          <w:rFonts w:eastAsiaTheme="minorHAnsi"/>
          <w:bCs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lang w:eastAsia="en-US"/>
        </w:rPr>
        <w:t>»</w:t>
      </w:r>
      <w:r w:rsidRPr="005D7C12">
        <w:rPr>
          <w:rFonts w:eastAsiaTheme="minorHAnsi"/>
          <w:bCs/>
          <w:lang w:eastAsia="en-US"/>
        </w:rPr>
        <w:t xml:space="preserve">, руководствуясь </w:t>
      </w:r>
      <w:hyperlink r:id="rId9" w:history="1">
        <w:r w:rsidRPr="005D7C12">
          <w:rPr>
            <w:rFonts w:eastAsiaTheme="minorHAnsi"/>
            <w:bCs/>
            <w:lang w:eastAsia="en-US"/>
          </w:rPr>
          <w:t>статьей 26</w:t>
        </w:r>
      </w:hyperlink>
      <w:r w:rsidRPr="005D7C12">
        <w:rPr>
          <w:rFonts w:eastAsiaTheme="minorHAnsi"/>
          <w:bCs/>
          <w:lang w:eastAsia="en-US"/>
        </w:rPr>
        <w:t xml:space="preserve"> Устава города Новочебоксарска Чувашской Республики, </w:t>
      </w:r>
      <w:proofErr w:type="spellStart"/>
      <w:r w:rsidRPr="005D7C12">
        <w:rPr>
          <w:rFonts w:eastAsiaTheme="minorHAnsi"/>
          <w:bCs/>
          <w:lang w:eastAsia="en-US"/>
        </w:rPr>
        <w:t>Новочебоксарское</w:t>
      </w:r>
      <w:proofErr w:type="spellEnd"/>
      <w:r w:rsidRPr="005D7C12">
        <w:rPr>
          <w:rFonts w:eastAsiaTheme="minorHAnsi"/>
          <w:bCs/>
          <w:lang w:eastAsia="en-US"/>
        </w:rPr>
        <w:t xml:space="preserve"> городское Собрание депутат</w:t>
      </w:r>
      <w:r>
        <w:rPr>
          <w:rFonts w:eastAsiaTheme="minorHAnsi"/>
          <w:bCs/>
          <w:lang w:eastAsia="en-US"/>
        </w:rPr>
        <w:t>ов Чувашской Республики решило:</w:t>
      </w:r>
    </w:p>
    <w:p w:rsidR="005D7C12" w:rsidRPr="005D7C12" w:rsidRDefault="000657BB" w:rsidP="005D7C12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Абзац 1 </w:t>
      </w:r>
      <w:r w:rsidR="00355FDC" w:rsidRPr="005D7C12">
        <w:rPr>
          <w:rFonts w:eastAsiaTheme="minorHAnsi"/>
          <w:bCs/>
          <w:lang w:eastAsia="en-US"/>
        </w:rPr>
        <w:t>част</w:t>
      </w:r>
      <w:r>
        <w:rPr>
          <w:rFonts w:eastAsiaTheme="minorHAnsi"/>
          <w:bCs/>
          <w:lang w:eastAsia="en-US"/>
        </w:rPr>
        <w:t>и</w:t>
      </w:r>
      <w:r w:rsidR="00355FDC" w:rsidRPr="005D7C12">
        <w:rPr>
          <w:rFonts w:eastAsiaTheme="minorHAnsi"/>
          <w:bCs/>
          <w:lang w:eastAsia="en-US"/>
        </w:rPr>
        <w:t xml:space="preserve"> 1</w:t>
      </w:r>
      <w:hyperlink r:id="rId10" w:history="1">
        <w:r w:rsidR="005D7C12" w:rsidRPr="005D7C12">
          <w:rPr>
            <w:rFonts w:eastAsiaTheme="minorHAnsi"/>
            <w:bCs/>
            <w:lang w:eastAsia="en-US"/>
          </w:rPr>
          <w:t>стать</w:t>
        </w:r>
        <w:r w:rsidR="00355FDC">
          <w:rPr>
            <w:rFonts w:eastAsiaTheme="minorHAnsi"/>
            <w:bCs/>
            <w:lang w:eastAsia="en-US"/>
          </w:rPr>
          <w:t xml:space="preserve">и </w:t>
        </w:r>
        <w:r w:rsidR="005D7C12" w:rsidRPr="005D7C12">
          <w:rPr>
            <w:rFonts w:eastAsiaTheme="minorHAnsi"/>
            <w:bCs/>
            <w:lang w:eastAsia="en-US"/>
          </w:rPr>
          <w:t>42</w:t>
        </w:r>
      </w:hyperlink>
      <w:r w:rsidR="005D7C12" w:rsidRPr="005D7C12">
        <w:rPr>
          <w:rFonts w:eastAsiaTheme="minorHAnsi"/>
          <w:bCs/>
          <w:lang w:eastAsia="en-US"/>
        </w:rPr>
        <w:t xml:space="preserve"> изложить в следующей редакции:</w:t>
      </w:r>
    </w:p>
    <w:p w:rsidR="005D7C12" w:rsidRDefault="005D7C12" w:rsidP="005D7C1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>«</w:t>
      </w:r>
      <w:r w:rsidRPr="005D7C12">
        <w:rPr>
          <w:rFonts w:eastAsia="Calibri"/>
          <w:lang w:eastAsia="en-US"/>
        </w:rPr>
        <w:t>Руководитель Аппарата Собрания депутатов направляет зарегистрированные проекты и материалы к ним депутатам городского Собрания депутатов, главе администрации города Новочебоксарска (при необходимости), прокурору, и на правовую экспертизу для ознакомления и предварительного рассмотрения по мере поступления прое</w:t>
      </w:r>
      <w:r w:rsidR="00BA3949">
        <w:rPr>
          <w:rFonts w:eastAsia="Calibri"/>
          <w:lang w:eastAsia="en-US"/>
        </w:rPr>
        <w:t>ктов решен</w:t>
      </w:r>
      <w:r w:rsidR="0051726C">
        <w:rPr>
          <w:rFonts w:eastAsia="Calibri"/>
          <w:lang w:eastAsia="en-US"/>
        </w:rPr>
        <w:t>ия и материалов к ним</w:t>
      </w:r>
      <w:proofErr w:type="gramStart"/>
      <w:r w:rsidR="007820E9">
        <w:rPr>
          <w:rFonts w:eastAsia="Calibri"/>
          <w:lang w:eastAsia="en-US"/>
        </w:rPr>
        <w:t>.»;</w:t>
      </w:r>
      <w:proofErr w:type="gramEnd"/>
    </w:p>
    <w:p w:rsidR="008625E2" w:rsidRDefault="000657BB" w:rsidP="008625E2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25E2">
        <w:rPr>
          <w:rFonts w:eastAsia="Calibri"/>
          <w:lang w:eastAsia="en-US"/>
        </w:rPr>
        <w:t>Ч</w:t>
      </w:r>
      <w:r w:rsidR="007820E9" w:rsidRPr="008625E2">
        <w:rPr>
          <w:rFonts w:eastAsia="Calibri"/>
          <w:lang w:eastAsia="en-US"/>
        </w:rPr>
        <w:t>асть 2 ста</w:t>
      </w:r>
      <w:r w:rsidR="00D0325D">
        <w:rPr>
          <w:rFonts w:eastAsia="Calibri"/>
          <w:lang w:eastAsia="en-US"/>
        </w:rPr>
        <w:t>тьи 42 признать утратившим силу</w:t>
      </w:r>
      <w:r w:rsidR="00A81F25">
        <w:rPr>
          <w:rFonts w:eastAsia="Calibri"/>
          <w:lang w:eastAsia="en-US"/>
        </w:rPr>
        <w:t>;</w:t>
      </w:r>
    </w:p>
    <w:p w:rsidR="003A4E69" w:rsidRPr="003A4E69" w:rsidRDefault="00E7449D" w:rsidP="003A4E69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Ч</w:t>
      </w:r>
      <w:r w:rsidR="00C23A50">
        <w:rPr>
          <w:rFonts w:eastAsia="Calibri"/>
          <w:lang w:eastAsia="en-US"/>
        </w:rPr>
        <w:t>аст</w:t>
      </w:r>
      <w:r>
        <w:rPr>
          <w:rFonts w:eastAsia="Calibri"/>
          <w:lang w:eastAsia="en-US"/>
        </w:rPr>
        <w:t>ь</w:t>
      </w:r>
      <w:r w:rsidR="00C23A50">
        <w:rPr>
          <w:rFonts w:eastAsia="Calibri"/>
          <w:lang w:eastAsia="en-US"/>
        </w:rPr>
        <w:t xml:space="preserve"> 3 ст. 44 </w:t>
      </w:r>
      <w:r w:rsidR="0039447A">
        <w:rPr>
          <w:rFonts w:eastAsia="Calibri"/>
          <w:lang w:eastAsia="en-US"/>
        </w:rPr>
        <w:t xml:space="preserve">дополнить </w:t>
      </w:r>
      <w:r w:rsidR="00C23A50">
        <w:rPr>
          <w:rFonts w:eastAsia="Calibri"/>
          <w:lang w:eastAsia="en-US"/>
        </w:rPr>
        <w:t>абзацем</w:t>
      </w:r>
      <w:r w:rsidR="0039447A">
        <w:rPr>
          <w:rFonts w:eastAsia="Calibri"/>
          <w:lang w:eastAsia="en-US"/>
        </w:rPr>
        <w:t xml:space="preserve"> следующего с</w:t>
      </w:r>
      <w:r w:rsidR="003A4E69" w:rsidRPr="003A4E69">
        <w:rPr>
          <w:rFonts w:eastAsia="Calibri"/>
          <w:lang w:eastAsia="en-US"/>
        </w:rPr>
        <w:t>одержания:</w:t>
      </w:r>
      <w:r w:rsidR="003A4E69" w:rsidRPr="003A4E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A4E69" w:rsidRDefault="003A4E69" w:rsidP="00E7449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A4E69">
        <w:rPr>
          <w:rFonts w:eastAsia="Calibri"/>
          <w:lang w:eastAsia="en-US"/>
        </w:rPr>
        <w:t>«Список приглашенных на заседание лиц, за исключением представителей прокуратуры, по мере поступления заявок</w:t>
      </w:r>
      <w:r w:rsidR="007A214E">
        <w:rPr>
          <w:rFonts w:eastAsia="Calibri"/>
          <w:lang w:eastAsia="en-US"/>
        </w:rPr>
        <w:t xml:space="preserve"> </w:t>
      </w:r>
      <w:r w:rsidRPr="003A4E69">
        <w:rPr>
          <w:rFonts w:eastAsia="Calibri"/>
          <w:lang w:eastAsia="en-US"/>
        </w:rPr>
        <w:t xml:space="preserve">на присутствие утверждается главой города либо заместителем председателя </w:t>
      </w:r>
      <w:r w:rsidR="00E7449D">
        <w:rPr>
          <w:rFonts w:eastAsia="Calibri"/>
          <w:lang w:eastAsia="en-US"/>
        </w:rPr>
        <w:t>Собрания депутатов за два дня до заседания Собрания</w:t>
      </w:r>
      <w:r w:rsidRPr="003A4E69">
        <w:rPr>
          <w:rFonts w:eastAsia="Calibri"/>
          <w:lang w:eastAsia="en-US"/>
        </w:rPr>
        <w:t>.</w:t>
      </w:r>
      <w:r w:rsidR="00966568">
        <w:rPr>
          <w:rFonts w:eastAsia="Calibri"/>
          <w:lang w:eastAsia="en-US"/>
        </w:rPr>
        <w:t xml:space="preserve"> Если помещение, в котором проводится заседание не может вместить </w:t>
      </w:r>
      <w:r w:rsidR="00D0325D">
        <w:rPr>
          <w:rFonts w:eastAsia="Calibri"/>
          <w:lang w:eastAsia="en-US"/>
        </w:rPr>
        <w:t>всех желающих присутствовать, организуется прямая аудио и (или) видео трансляция заседания</w:t>
      </w:r>
      <w:proofErr w:type="gramStart"/>
      <w:r w:rsidR="00D0325D">
        <w:rPr>
          <w:rFonts w:eastAsia="Calibri"/>
          <w:lang w:eastAsia="en-US"/>
        </w:rPr>
        <w:t>.</w:t>
      </w:r>
      <w:r w:rsidR="0039447A">
        <w:rPr>
          <w:rFonts w:eastAsia="Calibri"/>
          <w:lang w:eastAsia="en-US"/>
        </w:rPr>
        <w:t>»;</w:t>
      </w:r>
      <w:r w:rsidRPr="003A4E69">
        <w:rPr>
          <w:rFonts w:eastAsia="Calibri"/>
          <w:lang w:eastAsia="en-US"/>
        </w:rPr>
        <w:t xml:space="preserve"> </w:t>
      </w:r>
      <w:proofErr w:type="gramEnd"/>
    </w:p>
    <w:p w:rsidR="006E7822" w:rsidRDefault="006E7822" w:rsidP="006E7822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Пункт 7 ст. 44 дополнить абзацем следующего содержания:</w:t>
      </w:r>
    </w:p>
    <w:p w:rsidR="006E7822" w:rsidRPr="006E7822" w:rsidRDefault="006E7822" w:rsidP="00E7449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«Порядок посещения </w:t>
      </w:r>
      <w:r w:rsidR="00966568">
        <w:rPr>
          <w:rFonts w:eastAsia="Calibri"/>
          <w:lang w:eastAsia="en-US"/>
        </w:rPr>
        <w:t xml:space="preserve">заседаний </w:t>
      </w:r>
      <w:r w:rsidR="00D0325D">
        <w:rPr>
          <w:rFonts w:eastAsia="Calibri"/>
          <w:lang w:eastAsia="en-US"/>
        </w:rPr>
        <w:t>жителями города Новочебоксарска</w:t>
      </w:r>
      <w:r>
        <w:rPr>
          <w:rFonts w:eastAsia="Calibri"/>
          <w:lang w:eastAsia="en-US"/>
        </w:rPr>
        <w:t xml:space="preserve"> </w:t>
      </w:r>
      <w:r w:rsidR="00D0325D">
        <w:rPr>
          <w:rFonts w:eastAsia="Calibri"/>
          <w:lang w:eastAsia="en-US"/>
        </w:rPr>
        <w:t>регулируется</w:t>
      </w:r>
      <w:r w:rsidR="00966568">
        <w:rPr>
          <w:rFonts w:eastAsia="Calibri"/>
          <w:lang w:eastAsia="en-US"/>
        </w:rPr>
        <w:t xml:space="preserve"> частью 3 настоящей статьи</w:t>
      </w:r>
      <w:proofErr w:type="gramStart"/>
      <w:r w:rsidR="00966568">
        <w:rPr>
          <w:rFonts w:eastAsia="Calibri"/>
          <w:lang w:eastAsia="en-US"/>
        </w:rPr>
        <w:t>.»</w:t>
      </w:r>
      <w:r w:rsidR="00D0325D">
        <w:rPr>
          <w:rFonts w:eastAsia="Calibri"/>
          <w:lang w:eastAsia="en-US"/>
        </w:rPr>
        <w:t>;</w:t>
      </w:r>
      <w:proofErr w:type="gramEnd"/>
    </w:p>
    <w:p w:rsidR="00A94F81" w:rsidRPr="008625E2" w:rsidRDefault="00A94F81" w:rsidP="008625E2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>Статью 76 дополнить част</w:t>
      </w:r>
      <w:r w:rsidR="008625E2">
        <w:t>ью 2.10</w:t>
      </w:r>
      <w:r>
        <w:t xml:space="preserve"> следующего содержания:</w:t>
      </w:r>
    </w:p>
    <w:p w:rsidR="004A3DFC" w:rsidRDefault="00A94F81" w:rsidP="008625E2">
      <w:pPr>
        <w:pStyle w:val="ConsPlusNormal"/>
        <w:ind w:firstLine="567"/>
        <w:jc w:val="both"/>
      </w:pPr>
      <w:r>
        <w:t>«</w:t>
      </w:r>
      <w:r w:rsidR="008625E2">
        <w:t>2.</w:t>
      </w:r>
      <w:r w:rsidR="00A81F25">
        <w:t>10</w:t>
      </w:r>
      <w:r>
        <w:t xml:space="preserve">. </w:t>
      </w:r>
      <w:r w:rsidR="008625E2">
        <w:t>Предоставлять н</w:t>
      </w:r>
      <w:r>
        <w:t>ормативные</w:t>
      </w:r>
      <w:r w:rsidR="00824479">
        <w:t xml:space="preserve"> п</w:t>
      </w:r>
      <w:r w:rsidR="004A3DFC">
        <w:t xml:space="preserve">равовые акты </w:t>
      </w:r>
      <w:r w:rsidR="00824479">
        <w:t xml:space="preserve">в прокуратуру не позднее 10 календарных дней </w:t>
      </w:r>
      <w:r w:rsidR="008305B3">
        <w:t>после принятия их на заседании Собрания депутатов</w:t>
      </w:r>
      <w:proofErr w:type="gramStart"/>
      <w:r w:rsidR="008305B3">
        <w:t>.</w:t>
      </w:r>
      <w:r>
        <w:t>»</w:t>
      </w:r>
      <w:r w:rsidR="00D0325D">
        <w:t>;</w:t>
      </w:r>
      <w:proofErr w:type="gramEnd"/>
    </w:p>
    <w:p w:rsidR="00C47045" w:rsidRPr="00865D7C" w:rsidRDefault="00D0325D" w:rsidP="00A81F25">
      <w:pPr>
        <w:pStyle w:val="ConsPlusNormal"/>
        <w:ind w:firstLine="567"/>
        <w:jc w:val="both"/>
        <w:rPr>
          <w:bCs/>
        </w:rPr>
      </w:pPr>
      <w:r>
        <w:t>6</w:t>
      </w:r>
      <w:r w:rsidR="00101B04" w:rsidRPr="005D7C12">
        <w:t>.</w:t>
      </w:r>
      <w:r w:rsidR="00970277" w:rsidRPr="00865D7C">
        <w:t xml:space="preserve"> </w:t>
      </w:r>
      <w:r w:rsidR="00C47045" w:rsidRPr="00865D7C">
        <w:t>Настоящее решение вступает в законную силу после его официального опубликования (обнародования).</w:t>
      </w:r>
    </w:p>
    <w:p w:rsidR="00CB41D0" w:rsidRDefault="00CB41D0" w:rsidP="00031391">
      <w:pPr>
        <w:jc w:val="both"/>
      </w:pPr>
    </w:p>
    <w:p w:rsidR="00E7449D" w:rsidRDefault="00E7449D" w:rsidP="00031391">
      <w:pPr>
        <w:jc w:val="both"/>
      </w:pPr>
    </w:p>
    <w:p w:rsidR="009E0A58" w:rsidRPr="00865D7C" w:rsidRDefault="009E0A58" w:rsidP="00031391">
      <w:pPr>
        <w:jc w:val="both"/>
      </w:pPr>
    </w:p>
    <w:p w:rsidR="00C47045" w:rsidRPr="00865D7C" w:rsidRDefault="00C47045" w:rsidP="00031391">
      <w:pPr>
        <w:jc w:val="both"/>
      </w:pPr>
      <w:r w:rsidRPr="00865D7C">
        <w:t xml:space="preserve">Глава города Новочебоксарска </w:t>
      </w:r>
    </w:p>
    <w:p w:rsidR="00C64E75" w:rsidRPr="00D73AB8" w:rsidRDefault="00C47045" w:rsidP="00CB41D0">
      <w:pPr>
        <w:jc w:val="both"/>
      </w:pPr>
      <w:r w:rsidRPr="00F91C44">
        <w:t xml:space="preserve">Чувашской Республики </w:t>
      </w:r>
      <w:r w:rsidR="000C0BF2">
        <w:tab/>
      </w:r>
      <w:r w:rsidR="000C0BF2">
        <w:tab/>
      </w:r>
      <w:r w:rsidR="000C0BF2">
        <w:tab/>
      </w:r>
      <w:r w:rsidR="000C0BF2">
        <w:tab/>
      </w:r>
      <w:r w:rsidR="000C0BF2">
        <w:tab/>
      </w:r>
      <w:r w:rsidR="000C0BF2">
        <w:tab/>
      </w:r>
      <w:r w:rsidR="000C0BF2">
        <w:tab/>
      </w:r>
      <w:r w:rsidR="000C0BF2">
        <w:tab/>
        <w:t xml:space="preserve">  </w:t>
      </w:r>
      <w:r w:rsidRPr="00F91C44">
        <w:t>О.А. Матвеев</w:t>
      </w:r>
      <w:bookmarkStart w:id="0" w:name="_GoBack"/>
      <w:bookmarkEnd w:id="0"/>
    </w:p>
    <w:sectPr w:rsidR="00C64E75" w:rsidRPr="00D73AB8" w:rsidSect="00C9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8A8"/>
    <w:multiLevelType w:val="hybridMultilevel"/>
    <w:tmpl w:val="C752293A"/>
    <w:lvl w:ilvl="0" w:tplc="148A762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0460795"/>
    <w:multiLevelType w:val="multilevel"/>
    <w:tmpl w:val="607E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F2090"/>
    <w:multiLevelType w:val="hybridMultilevel"/>
    <w:tmpl w:val="1E0AC476"/>
    <w:lvl w:ilvl="0" w:tplc="9A64782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4F2297"/>
    <w:multiLevelType w:val="hybridMultilevel"/>
    <w:tmpl w:val="C6F8C880"/>
    <w:lvl w:ilvl="0" w:tplc="AB602B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EE777C"/>
    <w:multiLevelType w:val="multilevel"/>
    <w:tmpl w:val="215898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eastAsia="Calibri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2"/>
    <w:rsid w:val="00031391"/>
    <w:rsid w:val="000318FC"/>
    <w:rsid w:val="000336E4"/>
    <w:rsid w:val="000657BB"/>
    <w:rsid w:val="000C0BF2"/>
    <w:rsid w:val="00101B04"/>
    <w:rsid w:val="00157E1A"/>
    <w:rsid w:val="001B2E2E"/>
    <w:rsid w:val="001C6422"/>
    <w:rsid w:val="001E06B4"/>
    <w:rsid w:val="002208EB"/>
    <w:rsid w:val="00252815"/>
    <w:rsid w:val="002559D1"/>
    <w:rsid w:val="002C6912"/>
    <w:rsid w:val="00320C2F"/>
    <w:rsid w:val="00343076"/>
    <w:rsid w:val="00355FDC"/>
    <w:rsid w:val="00364D27"/>
    <w:rsid w:val="0039447A"/>
    <w:rsid w:val="003A4E69"/>
    <w:rsid w:val="003B4F72"/>
    <w:rsid w:val="003D3369"/>
    <w:rsid w:val="00445308"/>
    <w:rsid w:val="00450B43"/>
    <w:rsid w:val="00471918"/>
    <w:rsid w:val="004A3DFC"/>
    <w:rsid w:val="004B04CC"/>
    <w:rsid w:val="0051726C"/>
    <w:rsid w:val="00524A04"/>
    <w:rsid w:val="00536CE8"/>
    <w:rsid w:val="005D7C12"/>
    <w:rsid w:val="005E4093"/>
    <w:rsid w:val="00603F68"/>
    <w:rsid w:val="00655FBA"/>
    <w:rsid w:val="006A7465"/>
    <w:rsid w:val="006C6A73"/>
    <w:rsid w:val="006D3508"/>
    <w:rsid w:val="006E7822"/>
    <w:rsid w:val="00724196"/>
    <w:rsid w:val="007820E9"/>
    <w:rsid w:val="007A214E"/>
    <w:rsid w:val="00824479"/>
    <w:rsid w:val="008305B3"/>
    <w:rsid w:val="008625E2"/>
    <w:rsid w:val="00865D7C"/>
    <w:rsid w:val="008A5332"/>
    <w:rsid w:val="008F54A9"/>
    <w:rsid w:val="0093702C"/>
    <w:rsid w:val="00966568"/>
    <w:rsid w:val="00970277"/>
    <w:rsid w:val="00986AB1"/>
    <w:rsid w:val="0098754D"/>
    <w:rsid w:val="009E0A58"/>
    <w:rsid w:val="009E3682"/>
    <w:rsid w:val="009E5042"/>
    <w:rsid w:val="00A031EF"/>
    <w:rsid w:val="00A13A27"/>
    <w:rsid w:val="00A14F33"/>
    <w:rsid w:val="00A264FB"/>
    <w:rsid w:val="00A3629C"/>
    <w:rsid w:val="00A81F25"/>
    <w:rsid w:val="00A94F81"/>
    <w:rsid w:val="00AC7F51"/>
    <w:rsid w:val="00B17C94"/>
    <w:rsid w:val="00B7377E"/>
    <w:rsid w:val="00BA3949"/>
    <w:rsid w:val="00BF7591"/>
    <w:rsid w:val="00C0501E"/>
    <w:rsid w:val="00C23A50"/>
    <w:rsid w:val="00C42049"/>
    <w:rsid w:val="00C47045"/>
    <w:rsid w:val="00C64E75"/>
    <w:rsid w:val="00C96BD8"/>
    <w:rsid w:val="00CB41D0"/>
    <w:rsid w:val="00D0325D"/>
    <w:rsid w:val="00D55922"/>
    <w:rsid w:val="00D73AB8"/>
    <w:rsid w:val="00D92E09"/>
    <w:rsid w:val="00DB16F3"/>
    <w:rsid w:val="00DB7E07"/>
    <w:rsid w:val="00DD4746"/>
    <w:rsid w:val="00E07934"/>
    <w:rsid w:val="00E235D4"/>
    <w:rsid w:val="00E7449D"/>
    <w:rsid w:val="00F6450E"/>
    <w:rsid w:val="00F91C44"/>
    <w:rsid w:val="00F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79CF0417FF529FE96DF4EBA1E96DA16BFEB64ECCDF93AE382B1D30D8Z5KDN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79CF0417FF529FE96DEAE6B78533A561F7E945C2D79FF16774466D8F5423B9FA8D36A38F880E179BE390Z5K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79CF0417FF529FE96DEAE6B78533A561F7E945C2D299FD6D74466D8F5423B9FA8D36A38F880E179AE290Z5K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8</cp:revision>
  <cp:lastPrinted>2018-08-22T05:51:00Z</cp:lastPrinted>
  <dcterms:created xsi:type="dcterms:W3CDTF">2018-08-28T12:30:00Z</dcterms:created>
  <dcterms:modified xsi:type="dcterms:W3CDTF">2018-08-31T07:26:00Z</dcterms:modified>
</cp:coreProperties>
</file>